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2EE0A" w14:textId="77777777" w:rsidR="00321F96" w:rsidRDefault="00A410BF">
      <w:pPr>
        <w:autoSpaceDE w:val="0"/>
        <w:autoSpaceDN w:val="0"/>
        <w:adjustRightInd w:val="0"/>
        <w:jc w:val="center"/>
        <w:rPr>
          <w:rFonts w:ascii="Times New Roman" w:eastAsia="仿宋_GB2312" w:hAnsi="Times New Roman"/>
          <w:b/>
          <w:kern w:val="0"/>
          <w:sz w:val="28"/>
          <w:szCs w:val="28"/>
        </w:rPr>
      </w:pPr>
      <w:r>
        <w:rPr>
          <w:rFonts w:ascii="Times New Roman" w:eastAsia="方正小标宋简体" w:hAnsi="Times New Roman"/>
          <w:bCs/>
          <w:kern w:val="0"/>
          <w:sz w:val="44"/>
          <w:szCs w:val="44"/>
        </w:rPr>
        <w:t>202</w:t>
      </w:r>
      <w:r>
        <w:rPr>
          <w:rFonts w:ascii="Times New Roman" w:eastAsia="方正小标宋简体" w:hAnsi="Times New Roman" w:hint="eastAsia"/>
          <w:bCs/>
          <w:kern w:val="0"/>
          <w:sz w:val="44"/>
          <w:szCs w:val="44"/>
        </w:rPr>
        <w:t>4</w:t>
      </w:r>
      <w:r>
        <w:rPr>
          <w:rFonts w:ascii="Times New Roman" w:eastAsia="方正小标宋简体" w:hAnsi="Times New Roman"/>
          <w:bCs/>
          <w:kern w:val="0"/>
          <w:sz w:val="44"/>
          <w:szCs w:val="44"/>
        </w:rPr>
        <w:t>年度省科学技术奖提名项目公示内容</w:t>
      </w:r>
    </w:p>
    <w:p w14:paraId="3092CD60" w14:textId="77777777" w:rsidR="00321F96" w:rsidRDefault="00A410BF">
      <w:pPr>
        <w:pStyle w:val="a3"/>
        <w:spacing w:line="560" w:lineRule="exact"/>
        <w:rPr>
          <w:rFonts w:ascii="Times New Roman" w:eastAsia="仿宋_GB2312" w:hAnsi="Times New Roman"/>
          <w:b/>
          <w:sz w:val="28"/>
          <w:szCs w:val="28"/>
        </w:rPr>
      </w:pPr>
      <w:r>
        <w:rPr>
          <w:rFonts w:ascii="Times New Roman" w:eastAsia="仿宋_GB2312" w:hAnsi="Times New Roman"/>
          <w:b/>
          <w:sz w:val="28"/>
          <w:szCs w:val="28"/>
        </w:rPr>
        <w:t>承诺：该项目将按时在前三名完成人所在工作单位完成公示。</w:t>
      </w:r>
    </w:p>
    <w:p w14:paraId="0ADDAA41" w14:textId="77777777" w:rsidR="00321F96" w:rsidRDefault="00A410BF">
      <w:pPr>
        <w:numPr>
          <w:ilvl w:val="0"/>
          <w:numId w:val="1"/>
        </w:numPr>
        <w:autoSpaceDE w:val="0"/>
        <w:autoSpaceDN w:val="0"/>
        <w:adjustRightInd w:val="0"/>
        <w:spacing w:line="560" w:lineRule="exact"/>
        <w:rPr>
          <w:rFonts w:ascii="Times New Roman" w:eastAsia="仿宋_GB2312" w:hAnsi="Times New Roman"/>
          <w:b/>
          <w:kern w:val="0"/>
          <w:sz w:val="28"/>
          <w:szCs w:val="28"/>
        </w:rPr>
      </w:pPr>
      <w:r>
        <w:rPr>
          <w:rFonts w:ascii="Times New Roman" w:eastAsia="仿宋_GB2312" w:hAnsi="Times New Roman"/>
          <w:b/>
          <w:kern w:val="0"/>
          <w:sz w:val="28"/>
          <w:szCs w:val="28"/>
        </w:rPr>
        <w:t>项目名称：</w:t>
      </w:r>
      <w:r>
        <w:rPr>
          <w:rFonts w:ascii="Times New Roman" w:eastAsia="仿宋_GB2312" w:hAnsi="Times New Roman"/>
          <w:bCs/>
          <w:kern w:val="0"/>
          <w:sz w:val="28"/>
          <w:szCs w:val="28"/>
        </w:rPr>
        <w:t>维生素</w:t>
      </w:r>
      <w:r>
        <w:rPr>
          <w:rFonts w:ascii="Times New Roman" w:eastAsia="仿宋_GB2312" w:hAnsi="Times New Roman"/>
          <w:bCs/>
          <w:kern w:val="0"/>
          <w:sz w:val="28"/>
          <w:szCs w:val="28"/>
        </w:rPr>
        <w:t>D</w:t>
      </w:r>
      <w:r>
        <w:rPr>
          <w:rFonts w:ascii="Times New Roman" w:eastAsia="仿宋_GB2312" w:hAnsi="Times New Roman"/>
          <w:bCs/>
          <w:kern w:val="0"/>
          <w:sz w:val="28"/>
          <w:szCs w:val="28"/>
        </w:rPr>
        <w:t>滴剂创制与质量控制关键技术研究及产业化</w:t>
      </w:r>
    </w:p>
    <w:p w14:paraId="74D932F0" w14:textId="77777777" w:rsidR="00321F96" w:rsidRDefault="00A410BF">
      <w:pPr>
        <w:numPr>
          <w:ilvl w:val="0"/>
          <w:numId w:val="1"/>
        </w:numPr>
        <w:autoSpaceDE w:val="0"/>
        <w:autoSpaceDN w:val="0"/>
        <w:adjustRightInd w:val="0"/>
        <w:spacing w:line="560" w:lineRule="exact"/>
        <w:rPr>
          <w:rFonts w:ascii="Times New Roman" w:eastAsia="仿宋_GB2312" w:hAnsi="Times New Roman"/>
          <w:b/>
          <w:kern w:val="0"/>
          <w:sz w:val="28"/>
          <w:szCs w:val="28"/>
        </w:rPr>
      </w:pPr>
      <w:r>
        <w:rPr>
          <w:rFonts w:ascii="Times New Roman" w:eastAsia="仿宋_GB2312" w:hAnsi="Times New Roman"/>
          <w:b/>
          <w:kern w:val="0"/>
          <w:sz w:val="28"/>
          <w:szCs w:val="28"/>
        </w:rPr>
        <w:t>提名奖种：</w:t>
      </w:r>
      <w:r>
        <w:rPr>
          <w:rFonts w:ascii="Times New Roman" w:eastAsia="仿宋_GB2312" w:hAnsi="Times New Roman"/>
          <w:bCs/>
          <w:kern w:val="0"/>
          <w:sz w:val="28"/>
          <w:szCs w:val="28"/>
        </w:rPr>
        <w:t>福建省科学技术进步奖</w:t>
      </w:r>
    </w:p>
    <w:p w14:paraId="4B840B49" w14:textId="77777777" w:rsidR="00321F96" w:rsidRDefault="00A410BF">
      <w:pPr>
        <w:numPr>
          <w:ilvl w:val="0"/>
          <w:numId w:val="1"/>
        </w:numPr>
        <w:autoSpaceDE w:val="0"/>
        <w:autoSpaceDN w:val="0"/>
        <w:adjustRightInd w:val="0"/>
        <w:spacing w:line="560" w:lineRule="exact"/>
        <w:rPr>
          <w:rFonts w:ascii="Times New Roman" w:eastAsia="仿宋_GB2312" w:hAnsi="Times New Roman"/>
          <w:b/>
          <w:kern w:val="0"/>
          <w:sz w:val="28"/>
          <w:szCs w:val="28"/>
        </w:rPr>
      </w:pPr>
      <w:r>
        <w:rPr>
          <w:rFonts w:ascii="Times New Roman" w:eastAsia="仿宋_GB2312" w:hAnsi="Times New Roman"/>
          <w:b/>
          <w:kern w:val="0"/>
          <w:sz w:val="28"/>
          <w:szCs w:val="28"/>
        </w:rPr>
        <w:t>提名单位：</w:t>
      </w:r>
      <w:r>
        <w:rPr>
          <w:rFonts w:ascii="Times New Roman" w:eastAsia="仿宋_GB2312" w:hAnsi="Times New Roman"/>
          <w:bCs/>
          <w:kern w:val="0"/>
          <w:sz w:val="28"/>
          <w:szCs w:val="28"/>
        </w:rPr>
        <w:t>福建省药品监督管理局</w:t>
      </w:r>
    </w:p>
    <w:p w14:paraId="23B1D127" w14:textId="77777777" w:rsidR="00321F96" w:rsidRDefault="00A410BF">
      <w:pPr>
        <w:numPr>
          <w:ilvl w:val="0"/>
          <w:numId w:val="1"/>
        </w:numPr>
        <w:autoSpaceDE w:val="0"/>
        <w:autoSpaceDN w:val="0"/>
        <w:adjustRightInd w:val="0"/>
        <w:spacing w:line="560" w:lineRule="exact"/>
        <w:rPr>
          <w:rFonts w:ascii="Times New Roman" w:eastAsia="仿宋_GB2312" w:hAnsi="Times New Roman"/>
          <w:b/>
          <w:kern w:val="0"/>
          <w:sz w:val="28"/>
          <w:szCs w:val="28"/>
        </w:rPr>
      </w:pPr>
      <w:r>
        <w:rPr>
          <w:rFonts w:ascii="Times New Roman" w:eastAsia="仿宋_GB2312" w:hAnsi="Times New Roman"/>
          <w:b/>
          <w:kern w:val="0"/>
          <w:sz w:val="28"/>
          <w:szCs w:val="28"/>
        </w:rPr>
        <w:t>项目简介：</w:t>
      </w:r>
    </w:p>
    <w:p w14:paraId="77B192A4" w14:textId="77777777" w:rsidR="00321F96" w:rsidRDefault="00A410BF">
      <w:pPr>
        <w:pStyle w:val="a8"/>
        <w:spacing w:line="360" w:lineRule="auto"/>
        <w:ind w:firstLineChars="200" w:firstLine="560"/>
        <w:jc w:val="both"/>
        <w:rPr>
          <w:rFonts w:eastAsia="仿宋_GB2312"/>
          <w:bCs/>
          <w:sz w:val="28"/>
          <w:szCs w:val="28"/>
        </w:rPr>
      </w:pPr>
      <w:r>
        <w:rPr>
          <w:rFonts w:eastAsia="仿宋_GB2312" w:hint="eastAsia"/>
          <w:bCs/>
          <w:sz w:val="28"/>
          <w:szCs w:val="28"/>
        </w:rPr>
        <w:t>维生素</w:t>
      </w:r>
      <w:r>
        <w:rPr>
          <w:rFonts w:eastAsia="仿宋_GB2312" w:hint="eastAsia"/>
          <w:bCs/>
          <w:sz w:val="28"/>
          <w:szCs w:val="28"/>
        </w:rPr>
        <w:t>D</w:t>
      </w:r>
      <w:r>
        <w:rPr>
          <w:rFonts w:eastAsia="仿宋_GB2312" w:hint="eastAsia"/>
          <w:bCs/>
          <w:sz w:val="28"/>
          <w:szCs w:val="28"/>
        </w:rPr>
        <w:t>缺乏可导致生长发育障碍、感染性和过敏性疾病增加、神经发育迟缓等，已成为全球性公共卫生问题。我国不同地区维生素</w:t>
      </w:r>
      <w:r>
        <w:rPr>
          <w:rFonts w:eastAsia="仿宋_GB2312" w:hint="eastAsia"/>
          <w:bCs/>
          <w:sz w:val="28"/>
          <w:szCs w:val="28"/>
        </w:rPr>
        <w:t>D</w:t>
      </w:r>
      <w:r>
        <w:rPr>
          <w:rFonts w:eastAsia="仿宋_GB2312" w:hint="eastAsia"/>
          <w:bCs/>
          <w:sz w:val="28"/>
          <w:szCs w:val="28"/>
        </w:rPr>
        <w:t>不足的人群约占</w:t>
      </w:r>
      <w:r>
        <w:rPr>
          <w:rFonts w:eastAsia="仿宋_GB2312" w:hint="eastAsia"/>
          <w:bCs/>
          <w:sz w:val="28"/>
          <w:szCs w:val="28"/>
        </w:rPr>
        <w:t>90%</w:t>
      </w:r>
      <w:r>
        <w:rPr>
          <w:rFonts w:eastAsia="仿宋_GB2312" w:hint="eastAsia"/>
          <w:bCs/>
          <w:sz w:val="28"/>
          <w:szCs w:val="28"/>
        </w:rPr>
        <w:t>，儿童缺乏率超</w:t>
      </w:r>
      <w:r>
        <w:rPr>
          <w:rFonts w:eastAsia="仿宋_GB2312" w:hint="eastAsia"/>
          <w:bCs/>
          <w:sz w:val="28"/>
          <w:szCs w:val="28"/>
        </w:rPr>
        <w:t>80%</w:t>
      </w:r>
      <w:r>
        <w:rPr>
          <w:rFonts w:eastAsia="仿宋_GB2312" w:hint="eastAsia"/>
          <w:bCs/>
          <w:sz w:val="28"/>
          <w:szCs w:val="28"/>
        </w:rPr>
        <w:t>，严重影响国民健康，维生素</w:t>
      </w:r>
      <w:r>
        <w:rPr>
          <w:rFonts w:eastAsia="仿宋_GB2312" w:hint="eastAsia"/>
          <w:bCs/>
          <w:sz w:val="28"/>
          <w:szCs w:val="28"/>
        </w:rPr>
        <w:t>D</w:t>
      </w:r>
      <w:r>
        <w:rPr>
          <w:rFonts w:eastAsia="仿宋_GB2312" w:hint="eastAsia"/>
          <w:bCs/>
          <w:sz w:val="28"/>
          <w:szCs w:val="28"/>
        </w:rPr>
        <w:t>产业发展迫在眉睫。项目组历经</w:t>
      </w:r>
      <w:r>
        <w:rPr>
          <w:rFonts w:eastAsia="仿宋_GB2312" w:hint="eastAsia"/>
          <w:bCs/>
          <w:sz w:val="28"/>
          <w:szCs w:val="28"/>
        </w:rPr>
        <w:t>20</w:t>
      </w:r>
      <w:r>
        <w:rPr>
          <w:rFonts w:eastAsia="仿宋_GB2312" w:hint="eastAsia"/>
          <w:bCs/>
          <w:sz w:val="28"/>
          <w:szCs w:val="28"/>
        </w:rPr>
        <w:t>余年攻关，攻克了传统维生素</w:t>
      </w:r>
      <w:r>
        <w:rPr>
          <w:rFonts w:eastAsia="仿宋_GB2312" w:hint="eastAsia"/>
          <w:bCs/>
          <w:sz w:val="28"/>
          <w:szCs w:val="28"/>
        </w:rPr>
        <w:t>D</w:t>
      </w:r>
      <w:r>
        <w:rPr>
          <w:rFonts w:eastAsia="仿宋_GB2312" w:hint="eastAsia"/>
          <w:bCs/>
          <w:sz w:val="28"/>
          <w:szCs w:val="28"/>
        </w:rPr>
        <w:t>滴剂应用的</w:t>
      </w:r>
      <w:r>
        <w:rPr>
          <w:rFonts w:eastAsia="仿宋_GB2312"/>
          <w:bCs/>
          <w:sz w:val="28"/>
          <w:szCs w:val="28"/>
        </w:rPr>
        <w:t>顺应性和依从性</w:t>
      </w:r>
      <w:r>
        <w:rPr>
          <w:rFonts w:eastAsia="仿宋_GB2312" w:hint="eastAsia"/>
          <w:bCs/>
          <w:sz w:val="28"/>
          <w:szCs w:val="28"/>
        </w:rPr>
        <w:t>差，生产效率低且质量控制难度大，</w:t>
      </w:r>
      <w:r>
        <w:rPr>
          <w:rFonts w:eastAsia="仿宋_GB2312"/>
          <w:bCs/>
          <w:sz w:val="28"/>
          <w:szCs w:val="28"/>
        </w:rPr>
        <w:t>检测方法繁琐、耗时且误差</w:t>
      </w:r>
      <w:r>
        <w:rPr>
          <w:rFonts w:eastAsia="仿宋_GB2312" w:hint="eastAsia"/>
          <w:bCs/>
          <w:sz w:val="28"/>
          <w:szCs w:val="28"/>
        </w:rPr>
        <w:t>大等系列问题，构建了以关键技术突破支撑产业高质量发展的创新链。主要</w:t>
      </w:r>
      <w:r>
        <w:rPr>
          <w:rFonts w:eastAsia="仿宋_GB2312"/>
          <w:bCs/>
          <w:sz w:val="28"/>
          <w:szCs w:val="28"/>
        </w:rPr>
        <w:t>创新</w:t>
      </w:r>
      <w:r>
        <w:rPr>
          <w:rFonts w:eastAsia="仿宋_GB2312" w:hint="eastAsia"/>
          <w:bCs/>
          <w:sz w:val="28"/>
          <w:szCs w:val="28"/>
        </w:rPr>
        <w:t>成果</w:t>
      </w:r>
      <w:r>
        <w:rPr>
          <w:rFonts w:eastAsia="仿宋_GB2312"/>
          <w:bCs/>
          <w:sz w:val="28"/>
          <w:szCs w:val="28"/>
        </w:rPr>
        <w:t>如下：</w:t>
      </w:r>
    </w:p>
    <w:p w14:paraId="725396BC" w14:textId="77777777" w:rsidR="00321F96" w:rsidRDefault="00A410BF">
      <w:pPr>
        <w:pStyle w:val="a8"/>
        <w:spacing w:line="360" w:lineRule="auto"/>
        <w:ind w:firstLineChars="200" w:firstLine="560"/>
        <w:jc w:val="both"/>
        <w:rPr>
          <w:rFonts w:eastAsia="仿宋_GB2312"/>
          <w:bCs/>
          <w:sz w:val="28"/>
          <w:szCs w:val="28"/>
        </w:rPr>
      </w:pPr>
      <w:r>
        <w:rPr>
          <w:rFonts w:eastAsia="仿宋_GB2312" w:hint="eastAsia"/>
          <w:bCs/>
          <w:sz w:val="28"/>
          <w:szCs w:val="28"/>
        </w:rPr>
        <w:t>1 .</w:t>
      </w:r>
      <w:r>
        <w:rPr>
          <w:rFonts w:eastAsia="仿宋_GB2312" w:hint="eastAsia"/>
          <w:bCs/>
          <w:sz w:val="28"/>
          <w:szCs w:val="28"/>
        </w:rPr>
        <w:t>首创</w:t>
      </w:r>
      <w:r>
        <w:rPr>
          <w:rFonts w:eastAsia="仿宋_GB2312" w:hint="eastAsia"/>
          <w:bCs/>
          <w:sz w:val="28"/>
          <w:szCs w:val="28"/>
        </w:rPr>
        <w:t>400IU</w:t>
      </w:r>
      <w:r>
        <w:rPr>
          <w:rFonts w:eastAsia="仿宋_GB2312" w:hint="eastAsia"/>
          <w:bCs/>
          <w:sz w:val="28"/>
          <w:szCs w:val="28"/>
        </w:rPr>
        <w:t>和</w:t>
      </w:r>
      <w:r>
        <w:rPr>
          <w:rFonts w:eastAsia="仿宋_GB2312" w:hint="eastAsia"/>
          <w:bCs/>
          <w:sz w:val="28"/>
          <w:szCs w:val="28"/>
        </w:rPr>
        <w:t>800IU</w:t>
      </w:r>
      <w:r>
        <w:rPr>
          <w:rFonts w:eastAsia="仿宋_GB2312" w:hint="eastAsia"/>
          <w:bCs/>
          <w:sz w:val="28"/>
          <w:szCs w:val="28"/>
        </w:rPr>
        <w:t>维生素</w:t>
      </w:r>
      <w:r>
        <w:rPr>
          <w:rFonts w:eastAsia="仿宋_GB2312" w:hint="eastAsia"/>
          <w:bCs/>
          <w:sz w:val="28"/>
          <w:szCs w:val="28"/>
        </w:rPr>
        <w:t>D</w:t>
      </w:r>
      <w:r>
        <w:rPr>
          <w:rFonts w:eastAsia="仿宋_GB2312" w:hint="eastAsia"/>
          <w:bCs/>
          <w:sz w:val="28"/>
          <w:szCs w:val="28"/>
        </w:rPr>
        <w:t>滴剂</w:t>
      </w:r>
      <w:r>
        <w:rPr>
          <w:rFonts w:eastAsia="仿宋_GB2312" w:hint="eastAsia"/>
          <w:bCs/>
          <w:sz w:val="28"/>
          <w:szCs w:val="28"/>
        </w:rPr>
        <w:t>(</w:t>
      </w:r>
      <w:r>
        <w:rPr>
          <w:rFonts w:eastAsia="仿宋_GB2312" w:hint="eastAsia"/>
          <w:bCs/>
          <w:sz w:val="28"/>
          <w:szCs w:val="28"/>
        </w:rPr>
        <w:t>胶囊型</w:t>
      </w:r>
      <w:r>
        <w:rPr>
          <w:rFonts w:eastAsia="仿宋_GB2312" w:hint="eastAsia"/>
          <w:bCs/>
          <w:sz w:val="28"/>
          <w:szCs w:val="28"/>
        </w:rPr>
        <w:t>)</w:t>
      </w:r>
      <w:r>
        <w:rPr>
          <w:rFonts w:eastAsia="仿宋_GB2312" w:hint="eastAsia"/>
          <w:bCs/>
          <w:sz w:val="28"/>
          <w:szCs w:val="28"/>
        </w:rPr>
        <w:t>药品并增加了“预防和辅助治疗骨质疏松症”的新适应症，首家获国家药品批件</w:t>
      </w:r>
      <w:r>
        <w:rPr>
          <w:rFonts w:eastAsia="仿宋_GB2312" w:hint="eastAsia"/>
          <w:bCs/>
          <w:sz w:val="28"/>
          <w:szCs w:val="28"/>
        </w:rPr>
        <w:t>4</w:t>
      </w:r>
      <w:r>
        <w:rPr>
          <w:rFonts w:eastAsia="仿宋_GB2312" w:hint="eastAsia"/>
          <w:bCs/>
          <w:sz w:val="28"/>
          <w:szCs w:val="28"/>
        </w:rPr>
        <w:t>件。产品选用清洁配方，不添加色素和防腐剂，构建高效单剂量生产工艺，集成系统质量研究，取得首个</w:t>
      </w:r>
      <w:r>
        <w:rPr>
          <w:rFonts w:eastAsia="仿宋_GB2312" w:hint="eastAsia"/>
          <w:bCs/>
          <w:sz w:val="28"/>
          <w:szCs w:val="28"/>
        </w:rPr>
        <w:t>400IU</w:t>
      </w:r>
      <w:r>
        <w:rPr>
          <w:rFonts w:eastAsia="仿宋_GB2312" w:hint="eastAsia"/>
          <w:bCs/>
          <w:sz w:val="28"/>
          <w:szCs w:val="28"/>
        </w:rPr>
        <w:t>维生素</w:t>
      </w:r>
      <w:r>
        <w:rPr>
          <w:rFonts w:eastAsia="仿宋_GB2312" w:hint="eastAsia"/>
          <w:bCs/>
          <w:sz w:val="28"/>
          <w:szCs w:val="28"/>
        </w:rPr>
        <w:t>D</w:t>
      </w:r>
      <w:r>
        <w:rPr>
          <w:rFonts w:eastAsia="仿宋_GB2312" w:hint="eastAsia"/>
          <w:bCs/>
          <w:sz w:val="28"/>
          <w:szCs w:val="28"/>
        </w:rPr>
        <w:t>滴剂</w:t>
      </w:r>
      <w:r>
        <w:rPr>
          <w:rFonts w:eastAsia="仿宋_GB2312" w:hint="eastAsia"/>
          <w:bCs/>
          <w:sz w:val="28"/>
          <w:szCs w:val="28"/>
        </w:rPr>
        <w:t>(</w:t>
      </w:r>
      <w:r>
        <w:rPr>
          <w:rFonts w:eastAsia="仿宋_GB2312" w:hint="eastAsia"/>
          <w:bCs/>
          <w:sz w:val="28"/>
          <w:szCs w:val="28"/>
        </w:rPr>
        <w:t>胶囊型</w:t>
      </w:r>
      <w:r>
        <w:rPr>
          <w:rFonts w:eastAsia="仿宋_GB2312" w:hint="eastAsia"/>
          <w:bCs/>
          <w:sz w:val="28"/>
          <w:szCs w:val="28"/>
        </w:rPr>
        <w:t>)</w:t>
      </w:r>
      <w:r>
        <w:rPr>
          <w:rFonts w:eastAsia="仿宋_GB2312" w:hint="eastAsia"/>
          <w:bCs/>
          <w:sz w:val="28"/>
          <w:szCs w:val="28"/>
        </w:rPr>
        <w:t>国家药品生产批件，攻克了传统维生素</w:t>
      </w:r>
      <w:r>
        <w:rPr>
          <w:rFonts w:eastAsia="仿宋_GB2312" w:hint="eastAsia"/>
          <w:bCs/>
          <w:sz w:val="28"/>
          <w:szCs w:val="28"/>
        </w:rPr>
        <w:t>D</w:t>
      </w:r>
      <w:r>
        <w:rPr>
          <w:rFonts w:eastAsia="仿宋_GB2312" w:hint="eastAsia"/>
          <w:bCs/>
          <w:sz w:val="28"/>
          <w:szCs w:val="28"/>
        </w:rPr>
        <w:t>滴剂开瓶稳定性差，滴管计量不准确、携带不便、口感欠佳、用户体验差等系列问题。为满足临床广泛使用的不同需求，减少用药次数，申请并获批了首个</w:t>
      </w:r>
      <w:r>
        <w:rPr>
          <w:rFonts w:eastAsia="仿宋_GB2312" w:hint="eastAsia"/>
          <w:bCs/>
          <w:sz w:val="28"/>
          <w:szCs w:val="28"/>
        </w:rPr>
        <w:t>800 IU</w:t>
      </w:r>
      <w:r>
        <w:rPr>
          <w:rFonts w:eastAsia="仿宋_GB2312" w:hint="eastAsia"/>
          <w:bCs/>
          <w:sz w:val="28"/>
          <w:szCs w:val="28"/>
        </w:rPr>
        <w:t>维生素</w:t>
      </w:r>
      <w:r>
        <w:rPr>
          <w:rFonts w:eastAsia="仿宋_GB2312" w:hint="eastAsia"/>
          <w:bCs/>
          <w:sz w:val="28"/>
          <w:szCs w:val="28"/>
        </w:rPr>
        <w:t>D</w:t>
      </w:r>
      <w:r>
        <w:rPr>
          <w:rFonts w:eastAsia="仿宋_GB2312" w:hint="eastAsia"/>
          <w:bCs/>
          <w:sz w:val="28"/>
          <w:szCs w:val="28"/>
        </w:rPr>
        <w:t>滴剂</w:t>
      </w:r>
      <w:r>
        <w:rPr>
          <w:rFonts w:eastAsia="仿宋_GB2312" w:hint="eastAsia"/>
          <w:bCs/>
          <w:sz w:val="28"/>
          <w:szCs w:val="28"/>
        </w:rPr>
        <w:t>(</w:t>
      </w:r>
      <w:r>
        <w:rPr>
          <w:rFonts w:eastAsia="仿宋_GB2312" w:hint="eastAsia"/>
          <w:bCs/>
          <w:sz w:val="28"/>
          <w:szCs w:val="28"/>
        </w:rPr>
        <w:t>胶囊型</w:t>
      </w:r>
      <w:r>
        <w:rPr>
          <w:rFonts w:eastAsia="仿宋_GB2312" w:hint="eastAsia"/>
          <w:bCs/>
          <w:sz w:val="28"/>
          <w:szCs w:val="28"/>
        </w:rPr>
        <w:t>)</w:t>
      </w:r>
      <w:r>
        <w:rPr>
          <w:rFonts w:eastAsia="仿宋_GB2312" w:hint="eastAsia"/>
          <w:bCs/>
          <w:sz w:val="28"/>
          <w:szCs w:val="28"/>
        </w:rPr>
        <w:t>国家药品生产批件。依据充分的临床研究数据和循证医学分析，率先申报了“预防和辅</w:t>
      </w:r>
      <w:r>
        <w:rPr>
          <w:rFonts w:eastAsia="仿宋_GB2312" w:hint="eastAsia"/>
          <w:bCs/>
          <w:sz w:val="28"/>
          <w:szCs w:val="28"/>
        </w:rPr>
        <w:lastRenderedPageBreak/>
        <w:t>助治疗骨质疏松症”的新适应症，全国首家取得国家药监局补充批件</w:t>
      </w:r>
      <w:r>
        <w:rPr>
          <w:rFonts w:eastAsia="仿宋_GB2312" w:hint="eastAsia"/>
          <w:bCs/>
          <w:sz w:val="28"/>
          <w:szCs w:val="28"/>
        </w:rPr>
        <w:t>2</w:t>
      </w:r>
      <w:r>
        <w:rPr>
          <w:rFonts w:eastAsia="仿宋_GB2312" w:hint="eastAsia"/>
          <w:bCs/>
          <w:sz w:val="28"/>
          <w:szCs w:val="28"/>
        </w:rPr>
        <w:t>件，为预防和治疗骨质疏松症提供了新方案。</w:t>
      </w:r>
    </w:p>
    <w:p w14:paraId="0BCA9F90" w14:textId="77777777" w:rsidR="00321F96" w:rsidRDefault="00A410BF">
      <w:pPr>
        <w:pStyle w:val="a8"/>
        <w:spacing w:line="360" w:lineRule="auto"/>
        <w:ind w:firstLine="560"/>
        <w:jc w:val="both"/>
        <w:rPr>
          <w:rFonts w:eastAsia="仿宋_GB2312"/>
          <w:bCs/>
          <w:sz w:val="28"/>
          <w:szCs w:val="28"/>
        </w:rPr>
      </w:pPr>
      <w:r>
        <w:rPr>
          <w:rFonts w:eastAsia="仿宋_GB2312" w:hint="eastAsia"/>
          <w:bCs/>
          <w:sz w:val="28"/>
          <w:szCs w:val="28"/>
        </w:rPr>
        <w:t>2. </w:t>
      </w:r>
      <w:r>
        <w:rPr>
          <w:rFonts w:eastAsia="仿宋_GB2312" w:hint="eastAsia"/>
          <w:bCs/>
          <w:sz w:val="28"/>
          <w:szCs w:val="28"/>
        </w:rPr>
        <w:t>首创了单剂量滴剂高效生产系统，获得</w:t>
      </w:r>
      <w:r>
        <w:rPr>
          <w:rFonts w:eastAsia="仿宋_GB2312" w:hint="eastAsia"/>
          <w:bCs/>
          <w:sz w:val="28"/>
          <w:szCs w:val="28"/>
        </w:rPr>
        <w:t>9</w:t>
      </w:r>
      <w:r>
        <w:rPr>
          <w:rFonts w:eastAsia="仿宋_GB2312" w:hint="eastAsia"/>
          <w:bCs/>
          <w:sz w:val="28"/>
          <w:szCs w:val="28"/>
        </w:rPr>
        <w:t>项专利技术。研制了多通道流量调节阀和供液系统、胶液输送设备及压丸机等系列关键组件，突破了传统单剂量灌封工艺，生产效率低且装量差异大等问题，实现数字化溶胶、自动化灌封和智能化干燥，生产效率提升了</w:t>
      </w:r>
      <w:r>
        <w:rPr>
          <w:rFonts w:eastAsia="仿宋_GB2312" w:hint="eastAsia"/>
          <w:bCs/>
          <w:sz w:val="28"/>
          <w:szCs w:val="28"/>
        </w:rPr>
        <w:t>42%</w:t>
      </w:r>
      <w:r>
        <w:rPr>
          <w:rFonts w:eastAsia="仿宋_GB2312" w:hint="eastAsia"/>
          <w:bCs/>
          <w:sz w:val="28"/>
          <w:szCs w:val="28"/>
        </w:rPr>
        <w:t>，胶皮的利用率提升了</w:t>
      </w:r>
      <w:r>
        <w:rPr>
          <w:rFonts w:eastAsia="仿宋_GB2312" w:hint="eastAsia"/>
          <w:bCs/>
          <w:sz w:val="28"/>
          <w:szCs w:val="28"/>
        </w:rPr>
        <w:t>5.8%</w:t>
      </w:r>
      <w:r>
        <w:rPr>
          <w:rFonts w:eastAsia="仿宋_GB2312" w:hint="eastAsia"/>
          <w:bCs/>
          <w:sz w:val="28"/>
          <w:szCs w:val="28"/>
        </w:rPr>
        <w:t>，成品率提升至</w:t>
      </w:r>
      <w:r>
        <w:rPr>
          <w:rFonts w:eastAsia="仿宋_GB2312" w:hint="eastAsia"/>
          <w:bCs/>
          <w:sz w:val="28"/>
          <w:szCs w:val="28"/>
        </w:rPr>
        <w:t>99%</w:t>
      </w:r>
      <w:r>
        <w:rPr>
          <w:rFonts w:eastAsia="仿宋_GB2312" w:hint="eastAsia"/>
          <w:bCs/>
          <w:sz w:val="28"/>
          <w:szCs w:val="28"/>
        </w:rPr>
        <w:t>以上，装量精度达±</w:t>
      </w:r>
      <w:r>
        <w:rPr>
          <w:rFonts w:eastAsia="仿宋_GB2312" w:hint="eastAsia"/>
          <w:bCs/>
          <w:sz w:val="28"/>
          <w:szCs w:val="28"/>
        </w:rPr>
        <w:t>2%</w:t>
      </w:r>
      <w:r>
        <w:rPr>
          <w:rFonts w:eastAsia="仿宋_GB2312" w:hint="eastAsia"/>
          <w:bCs/>
          <w:sz w:val="28"/>
          <w:szCs w:val="28"/>
        </w:rPr>
        <w:t>，胶皮缝合度提升了</w:t>
      </w:r>
      <w:r>
        <w:rPr>
          <w:rFonts w:eastAsia="仿宋_GB2312" w:hint="eastAsia"/>
          <w:bCs/>
          <w:sz w:val="28"/>
          <w:szCs w:val="28"/>
        </w:rPr>
        <w:t>10%</w:t>
      </w:r>
      <w:r>
        <w:rPr>
          <w:rFonts w:eastAsia="仿宋_GB2312" w:hint="eastAsia"/>
          <w:bCs/>
          <w:sz w:val="28"/>
          <w:szCs w:val="28"/>
        </w:rPr>
        <w:t>以上。产品依从性、稳定性和质量显著提升。</w:t>
      </w:r>
    </w:p>
    <w:p w14:paraId="77581520" w14:textId="77777777" w:rsidR="00321F96" w:rsidRDefault="00A410BF">
      <w:pPr>
        <w:pStyle w:val="a8"/>
        <w:spacing w:line="360" w:lineRule="auto"/>
        <w:ind w:firstLine="560"/>
        <w:jc w:val="both"/>
        <w:rPr>
          <w:rFonts w:eastAsia="仿宋_GB2312"/>
          <w:bCs/>
          <w:sz w:val="28"/>
          <w:szCs w:val="28"/>
        </w:rPr>
      </w:pPr>
      <w:r>
        <w:rPr>
          <w:rFonts w:eastAsia="仿宋_GB2312" w:hint="eastAsia"/>
          <w:bCs/>
          <w:sz w:val="28"/>
          <w:szCs w:val="28"/>
        </w:rPr>
        <w:t>3 .</w:t>
      </w:r>
      <w:r>
        <w:rPr>
          <w:rFonts w:eastAsia="仿宋_GB2312" w:hint="eastAsia"/>
          <w:bCs/>
          <w:sz w:val="28"/>
          <w:szCs w:val="28"/>
        </w:rPr>
        <w:t>首创维生素</w:t>
      </w:r>
      <w:r>
        <w:rPr>
          <w:rFonts w:eastAsia="仿宋_GB2312" w:hint="eastAsia"/>
          <w:bCs/>
          <w:sz w:val="28"/>
          <w:szCs w:val="28"/>
        </w:rPr>
        <w:t>D</w:t>
      </w:r>
      <w:r>
        <w:rPr>
          <w:rFonts w:eastAsia="仿宋_GB2312" w:hint="eastAsia"/>
          <w:bCs/>
          <w:sz w:val="28"/>
          <w:szCs w:val="28"/>
        </w:rPr>
        <w:t>含量测定新方法，收载于</w:t>
      </w:r>
      <w:r>
        <w:rPr>
          <w:rFonts w:eastAsia="仿宋_GB2312" w:hint="eastAsia"/>
          <w:bCs/>
          <w:sz w:val="28"/>
          <w:szCs w:val="28"/>
        </w:rPr>
        <w:t xml:space="preserve">2020 </w:t>
      </w:r>
      <w:r>
        <w:rPr>
          <w:rFonts w:eastAsia="仿宋_GB2312" w:hint="eastAsia"/>
          <w:bCs/>
          <w:sz w:val="28"/>
          <w:szCs w:val="28"/>
        </w:rPr>
        <w:t>年版《中国药典》四部通则，新增为</w:t>
      </w:r>
      <w:r>
        <w:rPr>
          <w:rFonts w:eastAsia="仿宋_GB2312" w:hint="eastAsia"/>
          <w:bCs/>
          <w:sz w:val="28"/>
          <w:szCs w:val="28"/>
        </w:rPr>
        <w:t>0722</w:t>
      </w:r>
      <w:r>
        <w:rPr>
          <w:rFonts w:eastAsia="仿宋_GB2312" w:hint="eastAsia"/>
          <w:bCs/>
          <w:sz w:val="28"/>
          <w:szCs w:val="28"/>
        </w:rPr>
        <w:t>法第四法。首次构建了维生素</w:t>
      </w:r>
      <w:r>
        <w:rPr>
          <w:rFonts w:eastAsia="仿宋_GB2312" w:hint="eastAsia"/>
          <w:bCs/>
          <w:sz w:val="28"/>
          <w:szCs w:val="28"/>
        </w:rPr>
        <w:t>D</w:t>
      </w:r>
      <w:r>
        <w:rPr>
          <w:rFonts w:eastAsia="仿宋_GB2312" w:hint="eastAsia"/>
          <w:bCs/>
          <w:sz w:val="28"/>
          <w:szCs w:val="28"/>
        </w:rPr>
        <w:t>在线双正相联用痕量测定技术体系，突破了含量测定方法前处理步骤长，耗时且误差大等问题，首创二维柱切换高效液相色谱测定法，实验操作人员投入减少</w:t>
      </w:r>
      <w:r>
        <w:rPr>
          <w:rFonts w:eastAsia="仿宋_GB2312" w:hint="eastAsia"/>
          <w:bCs/>
          <w:sz w:val="28"/>
          <w:szCs w:val="28"/>
        </w:rPr>
        <w:t>50%</w:t>
      </w:r>
      <w:r>
        <w:rPr>
          <w:rFonts w:eastAsia="仿宋_GB2312" w:hint="eastAsia"/>
          <w:bCs/>
          <w:sz w:val="28"/>
          <w:szCs w:val="28"/>
        </w:rPr>
        <w:t>、成本降低约</w:t>
      </w:r>
      <w:r>
        <w:rPr>
          <w:rFonts w:eastAsia="仿宋_GB2312" w:hint="eastAsia"/>
          <w:bCs/>
          <w:sz w:val="28"/>
          <w:szCs w:val="28"/>
        </w:rPr>
        <w:t>40%</w:t>
      </w:r>
      <w:r>
        <w:rPr>
          <w:rFonts w:eastAsia="仿宋_GB2312" w:hint="eastAsia"/>
          <w:bCs/>
          <w:sz w:val="28"/>
          <w:szCs w:val="28"/>
        </w:rPr>
        <w:t>、实验时间缩短了</w:t>
      </w:r>
      <w:r>
        <w:rPr>
          <w:rFonts w:eastAsia="仿宋_GB2312" w:hint="eastAsia"/>
          <w:bCs/>
          <w:sz w:val="28"/>
          <w:szCs w:val="28"/>
        </w:rPr>
        <w:t>2/3</w:t>
      </w:r>
      <w:r>
        <w:rPr>
          <w:rFonts w:eastAsia="仿宋_GB2312" w:hint="eastAsia"/>
          <w:bCs/>
          <w:sz w:val="28"/>
          <w:szCs w:val="28"/>
        </w:rPr>
        <w:t>、显著提高检验结果的准确性和重现性。该方法美国、欧洲、英国、日本等世界主流药典均未收载，为准确测定维生素</w:t>
      </w:r>
      <w:r>
        <w:rPr>
          <w:rFonts w:eastAsia="仿宋_GB2312" w:hint="eastAsia"/>
          <w:bCs/>
          <w:sz w:val="28"/>
          <w:szCs w:val="28"/>
        </w:rPr>
        <w:t>D</w:t>
      </w:r>
      <w:r>
        <w:rPr>
          <w:rFonts w:eastAsia="仿宋_GB2312" w:hint="eastAsia"/>
          <w:bCs/>
          <w:sz w:val="28"/>
          <w:szCs w:val="28"/>
        </w:rPr>
        <w:t>提供了中国方案。</w:t>
      </w:r>
    </w:p>
    <w:p w14:paraId="092F6736" w14:textId="77777777" w:rsidR="00321F96" w:rsidRDefault="00A410BF">
      <w:pPr>
        <w:pStyle w:val="a8"/>
        <w:spacing w:line="360" w:lineRule="auto"/>
        <w:ind w:firstLine="560"/>
        <w:jc w:val="both"/>
        <w:rPr>
          <w:rFonts w:eastAsia="仿宋_GB2312"/>
          <w:bCs/>
          <w:sz w:val="28"/>
          <w:szCs w:val="28"/>
        </w:rPr>
      </w:pPr>
      <w:r>
        <w:rPr>
          <w:rFonts w:eastAsia="仿宋_GB2312" w:hint="eastAsia"/>
          <w:bCs/>
          <w:sz w:val="28"/>
          <w:szCs w:val="28"/>
        </w:rPr>
        <w:t>本项目获得国家药品批件</w:t>
      </w:r>
      <w:r>
        <w:rPr>
          <w:rFonts w:eastAsia="仿宋_GB2312" w:hint="eastAsia"/>
          <w:bCs/>
          <w:sz w:val="28"/>
          <w:szCs w:val="28"/>
        </w:rPr>
        <w:t>4</w:t>
      </w:r>
      <w:r>
        <w:rPr>
          <w:rFonts w:eastAsia="仿宋_GB2312" w:hint="eastAsia"/>
          <w:bCs/>
          <w:sz w:val="28"/>
          <w:szCs w:val="28"/>
        </w:rPr>
        <w:t>件、国家发明专利</w:t>
      </w:r>
      <w:r>
        <w:rPr>
          <w:rFonts w:eastAsia="仿宋_GB2312" w:hint="eastAsia"/>
          <w:bCs/>
          <w:sz w:val="28"/>
          <w:szCs w:val="28"/>
        </w:rPr>
        <w:t xml:space="preserve">4 </w:t>
      </w:r>
      <w:r>
        <w:rPr>
          <w:rFonts w:eastAsia="仿宋_GB2312" w:hint="eastAsia"/>
          <w:bCs/>
          <w:sz w:val="28"/>
          <w:szCs w:val="28"/>
        </w:rPr>
        <w:t>件、实用新型</w:t>
      </w:r>
      <w:r>
        <w:rPr>
          <w:rFonts w:eastAsia="仿宋_GB2312" w:hint="eastAsia"/>
          <w:bCs/>
          <w:sz w:val="28"/>
          <w:szCs w:val="28"/>
        </w:rPr>
        <w:t xml:space="preserve">9 </w:t>
      </w:r>
      <w:r>
        <w:rPr>
          <w:rFonts w:eastAsia="仿宋_GB2312" w:hint="eastAsia"/>
          <w:bCs/>
          <w:sz w:val="28"/>
          <w:szCs w:val="28"/>
        </w:rPr>
        <w:t>件、发表论文</w:t>
      </w:r>
      <w:r>
        <w:rPr>
          <w:rFonts w:eastAsia="仿宋_GB2312" w:hint="eastAsia"/>
          <w:bCs/>
          <w:sz w:val="28"/>
          <w:szCs w:val="28"/>
        </w:rPr>
        <w:t xml:space="preserve"> 13</w:t>
      </w:r>
      <w:r>
        <w:rPr>
          <w:rFonts w:eastAsia="仿宋_GB2312" w:hint="eastAsia"/>
          <w:bCs/>
          <w:sz w:val="28"/>
          <w:szCs w:val="28"/>
        </w:rPr>
        <w:t>篇（</w:t>
      </w:r>
      <w:r>
        <w:rPr>
          <w:rFonts w:eastAsia="仿宋_GB2312" w:hint="eastAsia"/>
          <w:bCs/>
          <w:sz w:val="28"/>
          <w:szCs w:val="28"/>
        </w:rPr>
        <w:t>SCI 9</w:t>
      </w:r>
      <w:r>
        <w:rPr>
          <w:rFonts w:eastAsia="仿宋_GB2312" w:hint="eastAsia"/>
          <w:bCs/>
          <w:sz w:val="28"/>
          <w:szCs w:val="28"/>
        </w:rPr>
        <w:t>篇），项目成果推广至全国，市场占有率全国第一。近三年项目产品累计销售收入</w:t>
      </w:r>
      <w:r>
        <w:rPr>
          <w:rFonts w:eastAsia="仿宋_GB2312" w:hint="eastAsia"/>
          <w:bCs/>
          <w:sz w:val="28"/>
          <w:szCs w:val="28"/>
        </w:rPr>
        <w:t xml:space="preserve"> 22.57</w:t>
      </w:r>
      <w:r>
        <w:rPr>
          <w:rFonts w:eastAsia="仿宋_GB2312" w:hint="eastAsia"/>
          <w:bCs/>
          <w:sz w:val="28"/>
          <w:szCs w:val="28"/>
        </w:rPr>
        <w:t>亿元，新增利税</w:t>
      </w:r>
      <w:r>
        <w:rPr>
          <w:rFonts w:eastAsia="仿宋_GB2312" w:hint="eastAsia"/>
          <w:bCs/>
          <w:sz w:val="28"/>
          <w:szCs w:val="28"/>
        </w:rPr>
        <w:t>3.94</w:t>
      </w:r>
      <w:r>
        <w:rPr>
          <w:rFonts w:eastAsia="仿宋_GB2312" w:hint="eastAsia"/>
          <w:bCs/>
          <w:sz w:val="28"/>
          <w:szCs w:val="28"/>
        </w:rPr>
        <w:t>亿元；千万家庭受益于产业的创新发展，有效预防维生素</w:t>
      </w:r>
      <w:r>
        <w:rPr>
          <w:rFonts w:eastAsia="仿宋_GB2312" w:hint="eastAsia"/>
          <w:bCs/>
          <w:sz w:val="28"/>
          <w:szCs w:val="28"/>
        </w:rPr>
        <w:t>D</w:t>
      </w:r>
      <w:r>
        <w:rPr>
          <w:rFonts w:eastAsia="仿宋_GB2312" w:hint="eastAsia"/>
          <w:bCs/>
          <w:sz w:val="28"/>
          <w:szCs w:val="28"/>
        </w:rPr>
        <w:t>缺乏性骨质疏松症，国民健康水平极大改善，经济和社会效益显著。</w:t>
      </w:r>
    </w:p>
    <w:p w14:paraId="7A973C62" w14:textId="77777777" w:rsidR="00321F96" w:rsidRDefault="00A410BF">
      <w:pPr>
        <w:pStyle w:val="a8"/>
        <w:spacing w:line="360" w:lineRule="auto"/>
        <w:ind w:firstLine="560"/>
        <w:jc w:val="both"/>
        <w:rPr>
          <w:rFonts w:eastAsia="仿宋_GB2312"/>
          <w:bCs/>
          <w:sz w:val="28"/>
          <w:szCs w:val="28"/>
        </w:rPr>
      </w:pPr>
      <w:r>
        <w:rPr>
          <w:rFonts w:eastAsia="仿宋_GB2312" w:hint="eastAsia"/>
          <w:bCs/>
          <w:sz w:val="28"/>
          <w:szCs w:val="28"/>
        </w:rPr>
        <w:lastRenderedPageBreak/>
        <w:t>经本行业知名专家鉴定：项目开展了维生素</w:t>
      </w:r>
      <w:r>
        <w:rPr>
          <w:rFonts w:eastAsia="仿宋_GB2312" w:hint="eastAsia"/>
          <w:bCs/>
          <w:sz w:val="28"/>
          <w:szCs w:val="28"/>
        </w:rPr>
        <w:t>D</w:t>
      </w:r>
      <w:r>
        <w:rPr>
          <w:rFonts w:eastAsia="仿宋_GB2312" w:hint="eastAsia"/>
          <w:bCs/>
          <w:sz w:val="28"/>
          <w:szCs w:val="28"/>
        </w:rPr>
        <w:t>滴剂药品创制与质量控制及产业化关键技术研究，实现基础理论研究与应用技术研发协同创新，达到国内领先水平，部分达到国际先进水平。</w:t>
      </w:r>
    </w:p>
    <w:p w14:paraId="16F47D88" w14:textId="06704E1A" w:rsidR="00321F96" w:rsidRDefault="00A410BF">
      <w:pPr>
        <w:autoSpaceDE w:val="0"/>
        <w:autoSpaceDN w:val="0"/>
        <w:adjustRightInd w:val="0"/>
        <w:spacing w:line="560" w:lineRule="exact"/>
        <w:rPr>
          <w:rFonts w:ascii="Times New Roman" w:eastAsia="仿宋_GB2312" w:hAnsi="Times New Roman"/>
          <w:bCs/>
          <w:kern w:val="0"/>
          <w:sz w:val="28"/>
          <w:szCs w:val="28"/>
        </w:rPr>
      </w:pPr>
      <w:r>
        <w:rPr>
          <w:rFonts w:ascii="Times New Roman" w:eastAsia="仿宋_GB2312" w:hAnsi="Times New Roman"/>
          <w:b/>
          <w:kern w:val="0"/>
          <w:sz w:val="28"/>
          <w:szCs w:val="28"/>
        </w:rPr>
        <w:t>5.</w:t>
      </w:r>
      <w:r>
        <w:rPr>
          <w:rFonts w:ascii="Times New Roman" w:eastAsia="仿宋_GB2312" w:hAnsi="Times New Roman"/>
          <w:b/>
          <w:kern w:val="0"/>
          <w:sz w:val="28"/>
          <w:szCs w:val="28"/>
        </w:rPr>
        <w:t>主要完成单位：</w:t>
      </w:r>
      <w:r>
        <w:rPr>
          <w:rFonts w:ascii="Times New Roman" w:eastAsia="仿宋_GB2312" w:hAnsi="Times New Roman"/>
          <w:bCs/>
          <w:kern w:val="0"/>
          <w:sz w:val="28"/>
          <w:szCs w:val="28"/>
        </w:rPr>
        <w:t>福建省食品药品质量检验研究院、国药控股星鲨制药（厦门）有限公司</w:t>
      </w:r>
      <w:r>
        <w:rPr>
          <w:rFonts w:ascii="Times New Roman" w:eastAsia="仿宋_GB2312" w:hAnsi="Times New Roman" w:hint="eastAsia"/>
          <w:bCs/>
          <w:kern w:val="0"/>
          <w:sz w:val="28"/>
          <w:szCs w:val="28"/>
        </w:rPr>
        <w:t>、岛津企业管理（中国）有限公司</w:t>
      </w:r>
    </w:p>
    <w:p w14:paraId="1D70F12C" w14:textId="77777777" w:rsidR="00540E39" w:rsidRPr="00540E39" w:rsidRDefault="00540E39">
      <w:pPr>
        <w:autoSpaceDE w:val="0"/>
        <w:autoSpaceDN w:val="0"/>
        <w:adjustRightInd w:val="0"/>
        <w:spacing w:line="560" w:lineRule="exact"/>
        <w:rPr>
          <w:rFonts w:ascii="Times New Roman" w:eastAsia="仿宋_GB2312" w:hAnsi="Times New Roman" w:hint="eastAsia"/>
          <w:bCs/>
          <w:kern w:val="0"/>
          <w:sz w:val="28"/>
          <w:szCs w:val="28"/>
        </w:rPr>
      </w:pPr>
    </w:p>
    <w:p w14:paraId="3C807CAF" w14:textId="77777777" w:rsidR="00321F96" w:rsidRDefault="00A410BF">
      <w:pPr>
        <w:numPr>
          <w:ilvl w:val="0"/>
          <w:numId w:val="2"/>
        </w:numPr>
        <w:autoSpaceDE w:val="0"/>
        <w:autoSpaceDN w:val="0"/>
        <w:adjustRightInd w:val="0"/>
        <w:spacing w:line="560" w:lineRule="exact"/>
        <w:rPr>
          <w:rFonts w:ascii="Times New Roman" w:eastAsia="仿宋_GB2312" w:hAnsi="Times New Roman"/>
          <w:b/>
          <w:color w:val="000000"/>
          <w:kern w:val="0"/>
          <w:sz w:val="28"/>
          <w:szCs w:val="28"/>
        </w:rPr>
      </w:pPr>
      <w:r>
        <w:rPr>
          <w:rFonts w:ascii="Times New Roman" w:eastAsia="仿宋_GB2312" w:hAnsi="Times New Roman"/>
          <w:b/>
          <w:color w:val="000000"/>
          <w:kern w:val="0"/>
          <w:sz w:val="28"/>
          <w:szCs w:val="28"/>
        </w:rPr>
        <w:t>主要完成人及其贡献：</w:t>
      </w:r>
    </w:p>
    <w:p w14:paraId="283C1AD8" w14:textId="77777777" w:rsidR="00321F96" w:rsidRDefault="00A410BF">
      <w:pPr>
        <w:tabs>
          <w:tab w:val="left" w:pos="312"/>
        </w:tabs>
        <w:autoSpaceDE w:val="0"/>
        <w:autoSpaceDN w:val="0"/>
        <w:adjustRightInd w:val="0"/>
        <w:spacing w:line="560" w:lineRule="exact"/>
        <w:ind w:firstLineChars="200" w:firstLine="560"/>
        <w:rPr>
          <w:rFonts w:ascii="Times New Roman" w:eastAsia="仿宋_GB2312" w:hAnsi="Times New Roman"/>
          <w:bCs/>
          <w:kern w:val="0"/>
          <w:sz w:val="28"/>
          <w:szCs w:val="28"/>
        </w:rPr>
      </w:pPr>
      <w:r>
        <w:rPr>
          <w:rFonts w:ascii="Times New Roman" w:eastAsia="仿宋_GB2312" w:hAnsi="Times New Roman"/>
          <w:bCs/>
          <w:kern w:val="0"/>
          <w:sz w:val="28"/>
          <w:szCs w:val="28"/>
        </w:rPr>
        <w:t>王勇：项目第</w:t>
      </w:r>
      <w:r>
        <w:rPr>
          <w:rFonts w:ascii="Times New Roman" w:eastAsia="仿宋_GB2312" w:hAnsi="Times New Roman"/>
          <w:bCs/>
          <w:kern w:val="0"/>
          <w:sz w:val="28"/>
          <w:szCs w:val="28"/>
        </w:rPr>
        <w:t>1</w:t>
      </w:r>
      <w:r>
        <w:rPr>
          <w:rFonts w:ascii="Times New Roman" w:eastAsia="仿宋_GB2312" w:hAnsi="Times New Roman"/>
          <w:bCs/>
          <w:kern w:val="0"/>
          <w:sz w:val="28"/>
          <w:szCs w:val="28"/>
        </w:rPr>
        <w:t>完成人，统筹项目总体工作，为维生素</w:t>
      </w:r>
      <w:r>
        <w:rPr>
          <w:rFonts w:ascii="Times New Roman" w:eastAsia="仿宋_GB2312" w:hAnsi="Times New Roman"/>
          <w:bCs/>
          <w:kern w:val="0"/>
          <w:sz w:val="28"/>
          <w:szCs w:val="28"/>
        </w:rPr>
        <w:t>D</w:t>
      </w:r>
      <w:r>
        <w:rPr>
          <w:rFonts w:ascii="Times New Roman" w:eastAsia="仿宋_GB2312" w:hAnsi="Times New Roman"/>
          <w:bCs/>
          <w:kern w:val="0"/>
          <w:sz w:val="28"/>
          <w:szCs w:val="28"/>
        </w:rPr>
        <w:t>滴剂创制、质量控制关键技术研究及产业化确定主要研究内容、制定总体技术方案。开展维生素</w:t>
      </w:r>
      <w:r>
        <w:rPr>
          <w:rFonts w:ascii="Times New Roman" w:eastAsia="仿宋_GB2312" w:hAnsi="Times New Roman"/>
          <w:bCs/>
          <w:kern w:val="0"/>
          <w:sz w:val="28"/>
          <w:szCs w:val="28"/>
        </w:rPr>
        <w:t>D</w:t>
      </w:r>
      <w:r>
        <w:rPr>
          <w:rFonts w:ascii="Times New Roman" w:eastAsia="仿宋_GB2312" w:hAnsi="Times New Roman"/>
          <w:bCs/>
          <w:kern w:val="0"/>
          <w:sz w:val="28"/>
          <w:szCs w:val="28"/>
        </w:rPr>
        <w:t>滴剂</w:t>
      </w:r>
      <w:r>
        <w:rPr>
          <w:rFonts w:ascii="Times New Roman" w:eastAsia="仿宋_GB2312" w:hAnsi="Times New Roman"/>
          <w:bCs/>
          <w:kern w:val="0"/>
          <w:sz w:val="28"/>
          <w:szCs w:val="28"/>
        </w:rPr>
        <w:t>2</w:t>
      </w:r>
      <w:r>
        <w:rPr>
          <w:rFonts w:ascii="Times New Roman" w:eastAsia="仿宋_GB2312" w:hAnsi="Times New Roman"/>
          <w:bCs/>
          <w:kern w:val="0"/>
          <w:sz w:val="28"/>
          <w:szCs w:val="28"/>
        </w:rPr>
        <w:t>个单位产品及适应症、柱切换二维色谱研究等工作。发明专利</w:t>
      </w:r>
      <w:r>
        <w:rPr>
          <w:rFonts w:ascii="Times New Roman" w:eastAsia="仿宋_GB2312" w:hAnsi="Times New Roman"/>
          <w:bCs/>
          <w:kern w:val="0"/>
          <w:sz w:val="28"/>
          <w:szCs w:val="28"/>
        </w:rPr>
        <w:t>1</w:t>
      </w:r>
      <w:r>
        <w:rPr>
          <w:rFonts w:ascii="Times New Roman" w:eastAsia="仿宋_GB2312" w:hAnsi="Times New Roman"/>
          <w:bCs/>
          <w:kern w:val="0"/>
          <w:sz w:val="28"/>
          <w:szCs w:val="28"/>
        </w:rPr>
        <w:t>项，制定国家《药典》标准</w:t>
      </w:r>
      <w:r>
        <w:rPr>
          <w:rFonts w:ascii="Times New Roman" w:eastAsia="仿宋_GB2312" w:hAnsi="Times New Roman"/>
          <w:bCs/>
          <w:kern w:val="0"/>
          <w:sz w:val="28"/>
          <w:szCs w:val="28"/>
        </w:rPr>
        <w:t>1</w:t>
      </w:r>
      <w:r>
        <w:rPr>
          <w:rFonts w:ascii="Times New Roman" w:eastAsia="仿宋_GB2312" w:hAnsi="Times New Roman"/>
          <w:bCs/>
          <w:kern w:val="0"/>
          <w:sz w:val="28"/>
          <w:szCs w:val="28"/>
        </w:rPr>
        <w:t>项，发表论文</w:t>
      </w:r>
      <w:r>
        <w:rPr>
          <w:rFonts w:ascii="Times New Roman" w:eastAsia="仿宋_GB2312" w:hAnsi="Times New Roman"/>
          <w:bCs/>
          <w:kern w:val="0"/>
          <w:sz w:val="28"/>
          <w:szCs w:val="28"/>
        </w:rPr>
        <w:t>1</w:t>
      </w:r>
      <w:r>
        <w:rPr>
          <w:rFonts w:ascii="Times New Roman" w:eastAsia="仿宋_GB2312" w:hAnsi="Times New Roman"/>
          <w:bCs/>
          <w:kern w:val="0"/>
          <w:sz w:val="28"/>
          <w:szCs w:val="28"/>
        </w:rPr>
        <w:t>篇。对主要科技创新点</w:t>
      </w:r>
      <w:r>
        <w:rPr>
          <w:rFonts w:ascii="Times New Roman" w:eastAsia="仿宋_GB2312" w:hAnsi="Times New Roman"/>
          <w:bCs/>
          <w:kern w:val="0"/>
          <w:sz w:val="28"/>
          <w:szCs w:val="28"/>
        </w:rPr>
        <w:t>1</w:t>
      </w:r>
      <w:r>
        <w:rPr>
          <w:rFonts w:ascii="Times New Roman" w:eastAsia="仿宋_GB2312" w:hAnsi="Times New Roman"/>
          <w:bCs/>
          <w:kern w:val="0"/>
          <w:sz w:val="28"/>
          <w:szCs w:val="28"/>
        </w:rPr>
        <w:t>、</w:t>
      </w:r>
      <w:r>
        <w:rPr>
          <w:rFonts w:ascii="Times New Roman" w:eastAsia="仿宋_GB2312" w:hAnsi="Times New Roman"/>
          <w:bCs/>
          <w:kern w:val="0"/>
          <w:sz w:val="28"/>
          <w:szCs w:val="28"/>
        </w:rPr>
        <w:t>2</w:t>
      </w:r>
      <w:r>
        <w:rPr>
          <w:rFonts w:ascii="Times New Roman" w:eastAsia="仿宋_GB2312" w:hAnsi="Times New Roman"/>
          <w:bCs/>
          <w:kern w:val="0"/>
          <w:sz w:val="28"/>
          <w:szCs w:val="28"/>
        </w:rPr>
        <w:t>和</w:t>
      </w:r>
      <w:r>
        <w:rPr>
          <w:rFonts w:ascii="Times New Roman" w:eastAsia="仿宋_GB2312" w:hAnsi="Times New Roman"/>
          <w:bCs/>
          <w:kern w:val="0"/>
          <w:sz w:val="28"/>
          <w:szCs w:val="28"/>
        </w:rPr>
        <w:t>3</w:t>
      </w:r>
      <w:r>
        <w:rPr>
          <w:rFonts w:ascii="Times New Roman" w:eastAsia="仿宋_GB2312" w:hAnsi="Times New Roman"/>
          <w:bCs/>
          <w:kern w:val="0"/>
          <w:sz w:val="28"/>
          <w:szCs w:val="28"/>
        </w:rPr>
        <w:t>做出创造性贡献。</w:t>
      </w:r>
    </w:p>
    <w:p w14:paraId="24DE9F12" w14:textId="77777777" w:rsidR="00321F96" w:rsidRDefault="00A410BF">
      <w:pPr>
        <w:tabs>
          <w:tab w:val="left" w:pos="312"/>
        </w:tabs>
        <w:autoSpaceDE w:val="0"/>
        <w:autoSpaceDN w:val="0"/>
        <w:adjustRightInd w:val="0"/>
        <w:spacing w:line="560" w:lineRule="exact"/>
        <w:ind w:firstLineChars="200" w:firstLine="560"/>
        <w:rPr>
          <w:rFonts w:ascii="Times New Roman" w:eastAsia="仿宋_GB2312" w:hAnsi="Times New Roman"/>
          <w:bCs/>
          <w:kern w:val="0"/>
          <w:sz w:val="28"/>
          <w:szCs w:val="28"/>
        </w:rPr>
      </w:pPr>
      <w:r>
        <w:rPr>
          <w:rFonts w:ascii="Times New Roman" w:eastAsia="仿宋_GB2312" w:hAnsi="Times New Roman"/>
          <w:bCs/>
          <w:kern w:val="0"/>
          <w:sz w:val="28"/>
          <w:szCs w:val="28"/>
        </w:rPr>
        <w:t>林思荣：项目第</w:t>
      </w:r>
      <w:r>
        <w:rPr>
          <w:rFonts w:ascii="Times New Roman" w:eastAsia="仿宋_GB2312" w:hAnsi="Times New Roman"/>
          <w:bCs/>
          <w:kern w:val="0"/>
          <w:sz w:val="28"/>
          <w:szCs w:val="28"/>
        </w:rPr>
        <w:t>2</w:t>
      </w:r>
      <w:r>
        <w:rPr>
          <w:rFonts w:ascii="Times New Roman" w:eastAsia="仿宋_GB2312" w:hAnsi="Times New Roman"/>
          <w:bCs/>
          <w:kern w:val="0"/>
          <w:sz w:val="28"/>
          <w:szCs w:val="28"/>
        </w:rPr>
        <w:t>完成人，主要为维生素</w:t>
      </w:r>
      <w:r>
        <w:rPr>
          <w:rFonts w:ascii="Times New Roman" w:eastAsia="仿宋_GB2312" w:hAnsi="Times New Roman"/>
          <w:bCs/>
          <w:kern w:val="0"/>
          <w:sz w:val="28"/>
          <w:szCs w:val="28"/>
        </w:rPr>
        <w:t>D</w:t>
      </w:r>
      <w:r>
        <w:rPr>
          <w:rFonts w:ascii="Times New Roman" w:eastAsia="仿宋_GB2312" w:hAnsi="Times New Roman"/>
          <w:bCs/>
          <w:kern w:val="0"/>
          <w:sz w:val="28"/>
          <w:szCs w:val="28"/>
        </w:rPr>
        <w:t>滴剂创制、质量控制关键技术研究及产业化主要研究内容和技术方案重要研究者。重点围绕维生素</w:t>
      </w:r>
      <w:r>
        <w:rPr>
          <w:rFonts w:ascii="Times New Roman" w:eastAsia="仿宋_GB2312" w:hAnsi="Times New Roman"/>
          <w:bCs/>
          <w:kern w:val="0"/>
          <w:sz w:val="28"/>
          <w:szCs w:val="28"/>
        </w:rPr>
        <w:t>D</w:t>
      </w:r>
      <w:r>
        <w:rPr>
          <w:rFonts w:ascii="Times New Roman" w:eastAsia="仿宋_GB2312" w:hAnsi="Times New Roman"/>
          <w:bCs/>
          <w:kern w:val="0"/>
          <w:sz w:val="28"/>
          <w:szCs w:val="28"/>
        </w:rPr>
        <w:t>滴剂</w:t>
      </w:r>
      <w:r>
        <w:rPr>
          <w:rFonts w:ascii="Times New Roman" w:eastAsia="仿宋_GB2312" w:hAnsi="Times New Roman"/>
          <w:bCs/>
          <w:kern w:val="0"/>
          <w:sz w:val="28"/>
          <w:szCs w:val="28"/>
        </w:rPr>
        <w:t>2</w:t>
      </w:r>
      <w:r>
        <w:rPr>
          <w:rFonts w:ascii="Times New Roman" w:eastAsia="仿宋_GB2312" w:hAnsi="Times New Roman"/>
          <w:bCs/>
          <w:kern w:val="0"/>
          <w:sz w:val="28"/>
          <w:szCs w:val="28"/>
        </w:rPr>
        <w:t>个单位产品及适应症、柱切换二维色谱开展研究工作。发明专利</w:t>
      </w:r>
      <w:r>
        <w:rPr>
          <w:rFonts w:ascii="Times New Roman" w:eastAsia="仿宋_GB2312" w:hAnsi="Times New Roman"/>
          <w:bCs/>
          <w:kern w:val="0"/>
          <w:sz w:val="28"/>
          <w:szCs w:val="28"/>
        </w:rPr>
        <w:t>1</w:t>
      </w:r>
      <w:r>
        <w:rPr>
          <w:rFonts w:ascii="Times New Roman" w:eastAsia="仿宋_GB2312" w:hAnsi="Times New Roman"/>
          <w:bCs/>
          <w:kern w:val="0"/>
          <w:sz w:val="28"/>
          <w:szCs w:val="28"/>
        </w:rPr>
        <w:t>项，制定国家《药典》标准</w:t>
      </w:r>
      <w:r>
        <w:rPr>
          <w:rFonts w:ascii="Times New Roman" w:eastAsia="仿宋_GB2312" w:hAnsi="Times New Roman"/>
          <w:bCs/>
          <w:kern w:val="0"/>
          <w:sz w:val="28"/>
          <w:szCs w:val="28"/>
        </w:rPr>
        <w:t>1</w:t>
      </w:r>
      <w:r>
        <w:rPr>
          <w:rFonts w:ascii="Times New Roman" w:eastAsia="仿宋_GB2312" w:hAnsi="Times New Roman"/>
          <w:bCs/>
          <w:kern w:val="0"/>
          <w:sz w:val="28"/>
          <w:szCs w:val="28"/>
        </w:rPr>
        <w:t>项，发表论文</w:t>
      </w:r>
      <w:r>
        <w:rPr>
          <w:rFonts w:ascii="Times New Roman" w:eastAsia="仿宋_GB2312" w:hAnsi="Times New Roman"/>
          <w:bCs/>
          <w:kern w:val="0"/>
          <w:sz w:val="28"/>
          <w:szCs w:val="28"/>
        </w:rPr>
        <w:t>1</w:t>
      </w:r>
      <w:r>
        <w:rPr>
          <w:rFonts w:ascii="Times New Roman" w:eastAsia="仿宋_GB2312" w:hAnsi="Times New Roman"/>
          <w:bCs/>
          <w:kern w:val="0"/>
          <w:sz w:val="28"/>
          <w:szCs w:val="28"/>
        </w:rPr>
        <w:t>篇。对主要科技创新点</w:t>
      </w:r>
      <w:r>
        <w:rPr>
          <w:rFonts w:ascii="Times New Roman" w:eastAsia="仿宋_GB2312" w:hAnsi="Times New Roman"/>
          <w:bCs/>
          <w:kern w:val="0"/>
          <w:sz w:val="28"/>
          <w:szCs w:val="28"/>
        </w:rPr>
        <w:t>1</w:t>
      </w:r>
      <w:r>
        <w:rPr>
          <w:rFonts w:ascii="Times New Roman" w:eastAsia="仿宋_GB2312" w:hAnsi="Times New Roman"/>
          <w:bCs/>
          <w:kern w:val="0"/>
          <w:sz w:val="28"/>
          <w:szCs w:val="28"/>
        </w:rPr>
        <w:t>、</w:t>
      </w:r>
      <w:r>
        <w:rPr>
          <w:rFonts w:ascii="Times New Roman" w:eastAsia="仿宋_GB2312" w:hAnsi="Times New Roman"/>
          <w:bCs/>
          <w:kern w:val="0"/>
          <w:sz w:val="28"/>
          <w:szCs w:val="28"/>
        </w:rPr>
        <w:t>2</w:t>
      </w:r>
      <w:r>
        <w:rPr>
          <w:rFonts w:ascii="Times New Roman" w:eastAsia="仿宋_GB2312" w:hAnsi="Times New Roman"/>
          <w:bCs/>
          <w:kern w:val="0"/>
          <w:sz w:val="28"/>
          <w:szCs w:val="28"/>
        </w:rPr>
        <w:t>和</w:t>
      </w:r>
      <w:r>
        <w:rPr>
          <w:rFonts w:ascii="Times New Roman" w:eastAsia="仿宋_GB2312" w:hAnsi="Times New Roman"/>
          <w:bCs/>
          <w:kern w:val="0"/>
          <w:sz w:val="28"/>
          <w:szCs w:val="28"/>
        </w:rPr>
        <w:t>3</w:t>
      </w:r>
      <w:r>
        <w:rPr>
          <w:rFonts w:ascii="Times New Roman" w:eastAsia="仿宋_GB2312" w:hAnsi="Times New Roman"/>
          <w:bCs/>
          <w:kern w:val="0"/>
          <w:sz w:val="28"/>
          <w:szCs w:val="28"/>
        </w:rPr>
        <w:t>做出创造性贡献。</w:t>
      </w:r>
    </w:p>
    <w:p w14:paraId="0B893DC6" w14:textId="77777777" w:rsidR="00321F96" w:rsidRDefault="00A410BF">
      <w:pPr>
        <w:tabs>
          <w:tab w:val="left" w:pos="312"/>
        </w:tabs>
        <w:autoSpaceDE w:val="0"/>
        <w:autoSpaceDN w:val="0"/>
        <w:adjustRightInd w:val="0"/>
        <w:spacing w:line="560" w:lineRule="exact"/>
        <w:ind w:firstLineChars="200" w:firstLine="560"/>
        <w:rPr>
          <w:rFonts w:ascii="Times New Roman" w:eastAsia="仿宋_GB2312" w:hAnsi="Times New Roman"/>
          <w:bCs/>
          <w:kern w:val="0"/>
          <w:sz w:val="28"/>
          <w:szCs w:val="28"/>
        </w:rPr>
      </w:pPr>
      <w:r>
        <w:rPr>
          <w:rFonts w:ascii="Times New Roman" w:eastAsia="仿宋_GB2312" w:hAnsi="Times New Roman"/>
          <w:bCs/>
          <w:kern w:val="0"/>
          <w:sz w:val="28"/>
          <w:szCs w:val="28"/>
        </w:rPr>
        <w:t>许福春：项目第</w:t>
      </w:r>
      <w:r>
        <w:rPr>
          <w:rFonts w:ascii="Times New Roman" w:eastAsia="仿宋_GB2312" w:hAnsi="Times New Roman"/>
          <w:bCs/>
          <w:kern w:val="0"/>
          <w:sz w:val="28"/>
          <w:szCs w:val="28"/>
        </w:rPr>
        <w:t>3</w:t>
      </w:r>
      <w:r>
        <w:rPr>
          <w:rFonts w:ascii="Times New Roman" w:eastAsia="仿宋_GB2312" w:hAnsi="Times New Roman"/>
          <w:bCs/>
          <w:kern w:val="0"/>
          <w:sz w:val="28"/>
          <w:szCs w:val="28"/>
        </w:rPr>
        <w:t>完成人，主要为维生素</w:t>
      </w:r>
      <w:r>
        <w:rPr>
          <w:rFonts w:ascii="Times New Roman" w:eastAsia="仿宋_GB2312" w:hAnsi="Times New Roman"/>
          <w:bCs/>
          <w:kern w:val="0"/>
          <w:sz w:val="28"/>
          <w:szCs w:val="28"/>
        </w:rPr>
        <w:t>D</w:t>
      </w:r>
      <w:r>
        <w:rPr>
          <w:rFonts w:ascii="Times New Roman" w:eastAsia="仿宋_GB2312" w:hAnsi="Times New Roman"/>
          <w:bCs/>
          <w:kern w:val="0"/>
          <w:sz w:val="28"/>
          <w:szCs w:val="28"/>
        </w:rPr>
        <w:t>滴剂创制、质量控制关键技术研究及产业化主要研究内容和技术方案重要执行者。为维生素</w:t>
      </w:r>
      <w:r>
        <w:rPr>
          <w:rFonts w:ascii="Times New Roman" w:eastAsia="仿宋_GB2312" w:hAnsi="Times New Roman"/>
          <w:bCs/>
          <w:kern w:val="0"/>
          <w:sz w:val="28"/>
          <w:szCs w:val="28"/>
        </w:rPr>
        <w:t>D</w:t>
      </w:r>
      <w:r>
        <w:rPr>
          <w:rFonts w:ascii="Times New Roman" w:eastAsia="仿宋_GB2312" w:hAnsi="Times New Roman"/>
          <w:bCs/>
          <w:kern w:val="0"/>
          <w:sz w:val="28"/>
          <w:szCs w:val="28"/>
        </w:rPr>
        <w:t>滴剂</w:t>
      </w:r>
      <w:r>
        <w:rPr>
          <w:rFonts w:ascii="Times New Roman" w:eastAsia="仿宋_GB2312" w:hAnsi="Times New Roman"/>
          <w:bCs/>
          <w:kern w:val="0"/>
          <w:sz w:val="28"/>
          <w:szCs w:val="28"/>
        </w:rPr>
        <w:t>2</w:t>
      </w:r>
      <w:r>
        <w:rPr>
          <w:rFonts w:ascii="Times New Roman" w:eastAsia="仿宋_GB2312" w:hAnsi="Times New Roman"/>
          <w:bCs/>
          <w:kern w:val="0"/>
          <w:sz w:val="28"/>
          <w:szCs w:val="28"/>
        </w:rPr>
        <w:t>个单位产品批件、</w:t>
      </w:r>
      <w:r>
        <w:rPr>
          <w:rFonts w:ascii="Times New Roman" w:eastAsia="仿宋_GB2312" w:hAnsi="Times New Roman"/>
          <w:bCs/>
          <w:kern w:val="0"/>
          <w:sz w:val="28"/>
          <w:szCs w:val="28"/>
        </w:rPr>
        <w:t>2</w:t>
      </w:r>
      <w:r>
        <w:rPr>
          <w:rFonts w:ascii="Times New Roman" w:eastAsia="仿宋_GB2312" w:hAnsi="Times New Roman"/>
          <w:bCs/>
          <w:kern w:val="0"/>
          <w:sz w:val="28"/>
          <w:szCs w:val="28"/>
        </w:rPr>
        <w:t>个适应症批件、高效生产线建设做出创造性贡献。发明专利</w:t>
      </w:r>
      <w:r>
        <w:rPr>
          <w:rFonts w:ascii="Times New Roman" w:eastAsia="仿宋_GB2312" w:hAnsi="Times New Roman"/>
          <w:bCs/>
          <w:kern w:val="0"/>
          <w:sz w:val="28"/>
          <w:szCs w:val="28"/>
        </w:rPr>
        <w:t>1</w:t>
      </w:r>
      <w:r>
        <w:rPr>
          <w:rFonts w:ascii="Times New Roman" w:eastAsia="仿宋_GB2312" w:hAnsi="Times New Roman"/>
          <w:bCs/>
          <w:kern w:val="0"/>
          <w:sz w:val="28"/>
          <w:szCs w:val="28"/>
        </w:rPr>
        <w:t>项、实用新型</w:t>
      </w:r>
      <w:r>
        <w:rPr>
          <w:rFonts w:ascii="Times New Roman" w:eastAsia="仿宋_GB2312" w:hAnsi="Times New Roman"/>
          <w:bCs/>
          <w:kern w:val="0"/>
          <w:sz w:val="28"/>
          <w:szCs w:val="28"/>
        </w:rPr>
        <w:t>3</w:t>
      </w:r>
      <w:r>
        <w:rPr>
          <w:rFonts w:ascii="Times New Roman" w:eastAsia="仿宋_GB2312" w:hAnsi="Times New Roman"/>
          <w:bCs/>
          <w:kern w:val="0"/>
          <w:sz w:val="28"/>
          <w:szCs w:val="28"/>
        </w:rPr>
        <w:t>项，参与制定国家《药典》标准</w:t>
      </w:r>
      <w:r>
        <w:rPr>
          <w:rFonts w:ascii="Times New Roman" w:eastAsia="仿宋_GB2312" w:hAnsi="Times New Roman"/>
          <w:bCs/>
          <w:kern w:val="0"/>
          <w:sz w:val="28"/>
          <w:szCs w:val="28"/>
        </w:rPr>
        <w:t>1</w:t>
      </w:r>
      <w:r>
        <w:rPr>
          <w:rFonts w:ascii="Times New Roman" w:eastAsia="仿宋_GB2312" w:hAnsi="Times New Roman"/>
          <w:bCs/>
          <w:kern w:val="0"/>
          <w:sz w:val="28"/>
          <w:szCs w:val="28"/>
        </w:rPr>
        <w:t>项，发表论文</w:t>
      </w:r>
      <w:r>
        <w:rPr>
          <w:rFonts w:ascii="Times New Roman" w:eastAsia="仿宋_GB2312" w:hAnsi="Times New Roman"/>
          <w:bCs/>
          <w:kern w:val="0"/>
          <w:sz w:val="28"/>
          <w:szCs w:val="28"/>
        </w:rPr>
        <w:t>1</w:t>
      </w:r>
      <w:r>
        <w:rPr>
          <w:rFonts w:ascii="Times New Roman" w:eastAsia="仿宋_GB2312" w:hAnsi="Times New Roman"/>
          <w:bCs/>
          <w:kern w:val="0"/>
          <w:sz w:val="28"/>
          <w:szCs w:val="28"/>
        </w:rPr>
        <w:t>篇。对主要科技创新点</w:t>
      </w:r>
      <w:r>
        <w:rPr>
          <w:rFonts w:ascii="Times New Roman" w:eastAsia="仿宋_GB2312" w:hAnsi="Times New Roman"/>
          <w:bCs/>
          <w:kern w:val="0"/>
          <w:sz w:val="28"/>
          <w:szCs w:val="28"/>
        </w:rPr>
        <w:t>1</w:t>
      </w:r>
      <w:r>
        <w:rPr>
          <w:rFonts w:ascii="Times New Roman" w:eastAsia="仿宋_GB2312" w:hAnsi="Times New Roman"/>
          <w:bCs/>
          <w:kern w:val="0"/>
          <w:sz w:val="28"/>
          <w:szCs w:val="28"/>
        </w:rPr>
        <w:t>、</w:t>
      </w:r>
      <w:r>
        <w:rPr>
          <w:rFonts w:ascii="Times New Roman" w:eastAsia="仿宋_GB2312" w:hAnsi="Times New Roman"/>
          <w:bCs/>
          <w:kern w:val="0"/>
          <w:sz w:val="28"/>
          <w:szCs w:val="28"/>
        </w:rPr>
        <w:t>2</w:t>
      </w:r>
      <w:r>
        <w:rPr>
          <w:rFonts w:ascii="Times New Roman" w:eastAsia="仿宋_GB2312" w:hAnsi="Times New Roman"/>
          <w:bCs/>
          <w:kern w:val="0"/>
          <w:sz w:val="28"/>
          <w:szCs w:val="28"/>
        </w:rPr>
        <w:t>、</w:t>
      </w:r>
      <w:r>
        <w:rPr>
          <w:rFonts w:ascii="Times New Roman" w:eastAsia="仿宋_GB2312" w:hAnsi="Times New Roman"/>
          <w:bCs/>
          <w:kern w:val="0"/>
          <w:sz w:val="28"/>
          <w:szCs w:val="28"/>
        </w:rPr>
        <w:t>3</w:t>
      </w:r>
      <w:r>
        <w:rPr>
          <w:rFonts w:ascii="Times New Roman" w:eastAsia="仿宋_GB2312" w:hAnsi="Times New Roman"/>
          <w:bCs/>
          <w:kern w:val="0"/>
          <w:sz w:val="28"/>
          <w:szCs w:val="28"/>
        </w:rPr>
        <w:t>创造性贡献。</w:t>
      </w:r>
    </w:p>
    <w:p w14:paraId="2B138C4E" w14:textId="77777777" w:rsidR="00321F96" w:rsidRDefault="00A410BF">
      <w:pPr>
        <w:tabs>
          <w:tab w:val="left" w:pos="312"/>
        </w:tabs>
        <w:autoSpaceDE w:val="0"/>
        <w:autoSpaceDN w:val="0"/>
        <w:adjustRightInd w:val="0"/>
        <w:spacing w:line="560" w:lineRule="exact"/>
        <w:ind w:firstLineChars="200" w:firstLine="560"/>
        <w:rPr>
          <w:rFonts w:ascii="Times New Roman" w:eastAsia="仿宋_GB2312" w:hAnsi="Times New Roman"/>
          <w:bCs/>
          <w:kern w:val="0"/>
          <w:sz w:val="28"/>
          <w:szCs w:val="28"/>
        </w:rPr>
      </w:pPr>
      <w:r>
        <w:rPr>
          <w:rFonts w:ascii="Times New Roman" w:eastAsia="仿宋_GB2312" w:hAnsi="Times New Roman"/>
          <w:bCs/>
          <w:kern w:val="0"/>
          <w:sz w:val="28"/>
          <w:szCs w:val="28"/>
        </w:rPr>
        <w:t>陈喜生：项目第</w:t>
      </w:r>
      <w:r>
        <w:rPr>
          <w:rFonts w:ascii="Times New Roman" w:eastAsia="仿宋_GB2312" w:hAnsi="Times New Roman"/>
          <w:bCs/>
          <w:kern w:val="0"/>
          <w:sz w:val="28"/>
          <w:szCs w:val="28"/>
        </w:rPr>
        <w:t>4</w:t>
      </w:r>
      <w:r>
        <w:rPr>
          <w:rFonts w:ascii="Times New Roman" w:eastAsia="仿宋_GB2312" w:hAnsi="Times New Roman"/>
          <w:bCs/>
          <w:kern w:val="0"/>
          <w:sz w:val="28"/>
          <w:szCs w:val="28"/>
        </w:rPr>
        <w:t>完成人，主要为维生素</w:t>
      </w:r>
      <w:r>
        <w:rPr>
          <w:rFonts w:ascii="Times New Roman" w:eastAsia="仿宋_GB2312" w:hAnsi="Times New Roman"/>
          <w:bCs/>
          <w:kern w:val="0"/>
          <w:sz w:val="28"/>
          <w:szCs w:val="28"/>
        </w:rPr>
        <w:t>D</w:t>
      </w:r>
      <w:r>
        <w:rPr>
          <w:rFonts w:ascii="Times New Roman" w:eastAsia="仿宋_GB2312" w:hAnsi="Times New Roman"/>
          <w:bCs/>
          <w:kern w:val="0"/>
          <w:sz w:val="28"/>
          <w:szCs w:val="28"/>
        </w:rPr>
        <w:t>滴剂创制、质量控制关键技术研究及产业化主要研究内容和技术方案重要执行者。为维生素</w:t>
      </w:r>
      <w:r>
        <w:rPr>
          <w:rFonts w:ascii="Times New Roman" w:eastAsia="仿宋_GB2312" w:hAnsi="Times New Roman"/>
          <w:bCs/>
          <w:kern w:val="0"/>
          <w:sz w:val="28"/>
          <w:szCs w:val="28"/>
        </w:rPr>
        <w:t>D</w:t>
      </w:r>
      <w:r>
        <w:rPr>
          <w:rFonts w:ascii="Times New Roman" w:eastAsia="仿宋_GB2312" w:hAnsi="Times New Roman"/>
          <w:bCs/>
          <w:kern w:val="0"/>
          <w:sz w:val="28"/>
          <w:szCs w:val="28"/>
        </w:rPr>
        <w:t>滴剂</w:t>
      </w:r>
      <w:r>
        <w:rPr>
          <w:rFonts w:ascii="Times New Roman" w:eastAsia="仿宋_GB2312" w:hAnsi="Times New Roman"/>
          <w:bCs/>
          <w:kern w:val="0"/>
          <w:sz w:val="28"/>
          <w:szCs w:val="28"/>
        </w:rPr>
        <w:t>2</w:t>
      </w:r>
      <w:r>
        <w:rPr>
          <w:rFonts w:ascii="Times New Roman" w:eastAsia="仿宋_GB2312" w:hAnsi="Times New Roman"/>
          <w:bCs/>
          <w:kern w:val="0"/>
          <w:sz w:val="28"/>
          <w:szCs w:val="28"/>
        </w:rPr>
        <w:lastRenderedPageBreak/>
        <w:t>个单位产品批件、</w:t>
      </w:r>
      <w:r>
        <w:rPr>
          <w:rFonts w:ascii="Times New Roman" w:eastAsia="仿宋_GB2312" w:hAnsi="Times New Roman"/>
          <w:bCs/>
          <w:kern w:val="0"/>
          <w:sz w:val="28"/>
          <w:szCs w:val="28"/>
        </w:rPr>
        <w:t>2</w:t>
      </w:r>
      <w:r>
        <w:rPr>
          <w:rFonts w:ascii="Times New Roman" w:eastAsia="仿宋_GB2312" w:hAnsi="Times New Roman"/>
          <w:bCs/>
          <w:kern w:val="0"/>
          <w:sz w:val="28"/>
          <w:szCs w:val="28"/>
        </w:rPr>
        <w:t>个适应症批件及生产工艺做出创造性贡献。发明专利</w:t>
      </w:r>
      <w:r>
        <w:rPr>
          <w:rFonts w:ascii="Times New Roman" w:eastAsia="仿宋_GB2312" w:hAnsi="Times New Roman"/>
          <w:bCs/>
          <w:kern w:val="0"/>
          <w:sz w:val="28"/>
          <w:szCs w:val="28"/>
        </w:rPr>
        <w:t>1</w:t>
      </w:r>
      <w:r>
        <w:rPr>
          <w:rFonts w:ascii="Times New Roman" w:eastAsia="仿宋_GB2312" w:hAnsi="Times New Roman"/>
          <w:bCs/>
          <w:kern w:val="0"/>
          <w:sz w:val="28"/>
          <w:szCs w:val="28"/>
        </w:rPr>
        <w:t>项、实用新型</w:t>
      </w:r>
      <w:r>
        <w:rPr>
          <w:rFonts w:ascii="Times New Roman" w:eastAsia="仿宋_GB2312" w:hAnsi="Times New Roman"/>
          <w:bCs/>
          <w:kern w:val="0"/>
          <w:sz w:val="28"/>
          <w:szCs w:val="28"/>
        </w:rPr>
        <w:t>2</w:t>
      </w:r>
      <w:r>
        <w:rPr>
          <w:rFonts w:ascii="Times New Roman" w:eastAsia="仿宋_GB2312" w:hAnsi="Times New Roman"/>
          <w:bCs/>
          <w:kern w:val="0"/>
          <w:sz w:val="28"/>
          <w:szCs w:val="28"/>
        </w:rPr>
        <w:t>项，参与制定国家《药典》标准</w:t>
      </w:r>
      <w:r>
        <w:rPr>
          <w:rFonts w:ascii="Times New Roman" w:eastAsia="仿宋_GB2312" w:hAnsi="Times New Roman"/>
          <w:bCs/>
          <w:kern w:val="0"/>
          <w:sz w:val="28"/>
          <w:szCs w:val="28"/>
        </w:rPr>
        <w:t>1</w:t>
      </w:r>
      <w:r>
        <w:rPr>
          <w:rFonts w:ascii="Times New Roman" w:eastAsia="仿宋_GB2312" w:hAnsi="Times New Roman"/>
          <w:bCs/>
          <w:kern w:val="0"/>
          <w:sz w:val="28"/>
          <w:szCs w:val="28"/>
        </w:rPr>
        <w:t>项，发表论文</w:t>
      </w:r>
      <w:r>
        <w:rPr>
          <w:rFonts w:ascii="Times New Roman" w:eastAsia="仿宋_GB2312" w:hAnsi="Times New Roman"/>
          <w:bCs/>
          <w:kern w:val="0"/>
          <w:sz w:val="28"/>
          <w:szCs w:val="28"/>
        </w:rPr>
        <w:t>1</w:t>
      </w:r>
      <w:r>
        <w:rPr>
          <w:rFonts w:ascii="Times New Roman" w:eastAsia="仿宋_GB2312" w:hAnsi="Times New Roman"/>
          <w:bCs/>
          <w:kern w:val="0"/>
          <w:sz w:val="28"/>
          <w:szCs w:val="28"/>
        </w:rPr>
        <w:t>篇。对主要科技创新点</w:t>
      </w:r>
      <w:r>
        <w:rPr>
          <w:rFonts w:ascii="Times New Roman" w:eastAsia="仿宋_GB2312" w:hAnsi="Times New Roman"/>
          <w:bCs/>
          <w:kern w:val="0"/>
          <w:sz w:val="28"/>
          <w:szCs w:val="28"/>
        </w:rPr>
        <w:t>1</w:t>
      </w:r>
      <w:r>
        <w:rPr>
          <w:rFonts w:ascii="Times New Roman" w:eastAsia="仿宋_GB2312" w:hAnsi="Times New Roman"/>
          <w:bCs/>
          <w:kern w:val="0"/>
          <w:sz w:val="28"/>
          <w:szCs w:val="28"/>
        </w:rPr>
        <w:t>、</w:t>
      </w:r>
      <w:r>
        <w:rPr>
          <w:rFonts w:ascii="Times New Roman" w:eastAsia="仿宋_GB2312" w:hAnsi="Times New Roman"/>
          <w:bCs/>
          <w:kern w:val="0"/>
          <w:sz w:val="28"/>
          <w:szCs w:val="28"/>
        </w:rPr>
        <w:t>2</w:t>
      </w:r>
      <w:r>
        <w:rPr>
          <w:rFonts w:ascii="Times New Roman" w:eastAsia="仿宋_GB2312" w:hAnsi="Times New Roman"/>
          <w:bCs/>
          <w:kern w:val="0"/>
          <w:sz w:val="28"/>
          <w:szCs w:val="28"/>
        </w:rPr>
        <w:t>、</w:t>
      </w:r>
      <w:r>
        <w:rPr>
          <w:rFonts w:ascii="Times New Roman" w:eastAsia="仿宋_GB2312" w:hAnsi="Times New Roman"/>
          <w:bCs/>
          <w:kern w:val="0"/>
          <w:sz w:val="28"/>
          <w:szCs w:val="28"/>
        </w:rPr>
        <w:t>3</w:t>
      </w:r>
      <w:r>
        <w:rPr>
          <w:rFonts w:ascii="Times New Roman" w:eastAsia="仿宋_GB2312" w:hAnsi="Times New Roman"/>
          <w:bCs/>
          <w:kern w:val="0"/>
          <w:sz w:val="28"/>
          <w:szCs w:val="28"/>
        </w:rPr>
        <w:t>创造性贡献。</w:t>
      </w:r>
    </w:p>
    <w:p w14:paraId="27FA48BB" w14:textId="77777777" w:rsidR="00321F96" w:rsidRDefault="00A410BF">
      <w:pPr>
        <w:tabs>
          <w:tab w:val="left" w:pos="312"/>
        </w:tabs>
        <w:autoSpaceDE w:val="0"/>
        <w:autoSpaceDN w:val="0"/>
        <w:adjustRightInd w:val="0"/>
        <w:spacing w:line="560" w:lineRule="exact"/>
        <w:ind w:firstLineChars="200" w:firstLine="560"/>
        <w:rPr>
          <w:rFonts w:ascii="Times New Roman" w:eastAsia="仿宋_GB2312" w:hAnsi="Times New Roman"/>
          <w:bCs/>
          <w:kern w:val="0"/>
          <w:sz w:val="28"/>
          <w:szCs w:val="28"/>
        </w:rPr>
      </w:pPr>
      <w:r>
        <w:rPr>
          <w:rFonts w:ascii="Times New Roman" w:eastAsia="仿宋_GB2312" w:hAnsi="Times New Roman"/>
          <w:bCs/>
          <w:kern w:val="0"/>
          <w:sz w:val="28"/>
          <w:szCs w:val="28"/>
        </w:rPr>
        <w:t>喻喜华：项目第</w:t>
      </w:r>
      <w:r>
        <w:rPr>
          <w:rFonts w:ascii="Times New Roman" w:eastAsia="仿宋_GB2312" w:hAnsi="Times New Roman"/>
          <w:bCs/>
          <w:kern w:val="0"/>
          <w:sz w:val="28"/>
          <w:szCs w:val="28"/>
        </w:rPr>
        <w:t>5</w:t>
      </w:r>
      <w:r>
        <w:rPr>
          <w:rFonts w:ascii="Times New Roman" w:eastAsia="仿宋_GB2312" w:hAnsi="Times New Roman"/>
          <w:bCs/>
          <w:kern w:val="0"/>
          <w:sz w:val="28"/>
          <w:szCs w:val="28"/>
        </w:rPr>
        <w:t>完成人，主要为维生素</w:t>
      </w:r>
      <w:r>
        <w:rPr>
          <w:rFonts w:ascii="Times New Roman" w:eastAsia="仿宋_GB2312" w:hAnsi="Times New Roman"/>
          <w:bCs/>
          <w:kern w:val="0"/>
          <w:sz w:val="28"/>
          <w:szCs w:val="28"/>
        </w:rPr>
        <w:t>D</w:t>
      </w:r>
      <w:r>
        <w:rPr>
          <w:rFonts w:ascii="Times New Roman" w:eastAsia="仿宋_GB2312" w:hAnsi="Times New Roman"/>
          <w:bCs/>
          <w:kern w:val="0"/>
          <w:sz w:val="28"/>
          <w:szCs w:val="28"/>
        </w:rPr>
        <w:t>滴剂质量控制关键技术研究及产业化主要研究内容和技术方案重要执行者。发明专利</w:t>
      </w:r>
      <w:r>
        <w:rPr>
          <w:rFonts w:ascii="Times New Roman" w:eastAsia="仿宋_GB2312" w:hAnsi="Times New Roman"/>
          <w:bCs/>
          <w:kern w:val="0"/>
          <w:sz w:val="28"/>
          <w:szCs w:val="28"/>
        </w:rPr>
        <w:t>1</w:t>
      </w:r>
      <w:r>
        <w:rPr>
          <w:rFonts w:ascii="Times New Roman" w:eastAsia="仿宋_GB2312" w:hAnsi="Times New Roman"/>
          <w:bCs/>
          <w:kern w:val="0"/>
          <w:sz w:val="28"/>
          <w:szCs w:val="28"/>
        </w:rPr>
        <w:t>项、实用新型</w:t>
      </w:r>
      <w:r>
        <w:rPr>
          <w:rFonts w:ascii="Times New Roman" w:eastAsia="仿宋_GB2312" w:hAnsi="Times New Roman"/>
          <w:bCs/>
          <w:kern w:val="0"/>
          <w:sz w:val="28"/>
          <w:szCs w:val="28"/>
        </w:rPr>
        <w:t>2</w:t>
      </w:r>
      <w:r>
        <w:rPr>
          <w:rFonts w:ascii="Times New Roman" w:eastAsia="仿宋_GB2312" w:hAnsi="Times New Roman"/>
          <w:bCs/>
          <w:kern w:val="0"/>
          <w:sz w:val="28"/>
          <w:szCs w:val="28"/>
        </w:rPr>
        <w:t>项，发表论文</w:t>
      </w:r>
      <w:r>
        <w:rPr>
          <w:rFonts w:ascii="Times New Roman" w:eastAsia="仿宋_GB2312" w:hAnsi="Times New Roman"/>
          <w:bCs/>
          <w:kern w:val="0"/>
          <w:sz w:val="28"/>
          <w:szCs w:val="28"/>
        </w:rPr>
        <w:t>1</w:t>
      </w:r>
      <w:r>
        <w:rPr>
          <w:rFonts w:ascii="Times New Roman" w:eastAsia="仿宋_GB2312" w:hAnsi="Times New Roman"/>
          <w:bCs/>
          <w:kern w:val="0"/>
          <w:sz w:val="28"/>
          <w:szCs w:val="28"/>
        </w:rPr>
        <w:t>篇。对主要科技创新点</w:t>
      </w:r>
      <w:r>
        <w:rPr>
          <w:rFonts w:ascii="Times New Roman" w:eastAsia="仿宋_GB2312" w:hAnsi="Times New Roman"/>
          <w:bCs/>
          <w:kern w:val="0"/>
          <w:sz w:val="28"/>
          <w:szCs w:val="28"/>
        </w:rPr>
        <w:t>2</w:t>
      </w:r>
      <w:r>
        <w:rPr>
          <w:rFonts w:ascii="Times New Roman" w:eastAsia="仿宋_GB2312" w:hAnsi="Times New Roman"/>
          <w:bCs/>
          <w:kern w:val="0"/>
          <w:sz w:val="28"/>
          <w:szCs w:val="28"/>
        </w:rPr>
        <w:t>、</w:t>
      </w:r>
      <w:r>
        <w:rPr>
          <w:rFonts w:ascii="Times New Roman" w:eastAsia="仿宋_GB2312" w:hAnsi="Times New Roman"/>
          <w:bCs/>
          <w:kern w:val="0"/>
          <w:sz w:val="28"/>
          <w:szCs w:val="28"/>
        </w:rPr>
        <w:t>3</w:t>
      </w:r>
      <w:r>
        <w:rPr>
          <w:rFonts w:ascii="Times New Roman" w:eastAsia="仿宋_GB2312" w:hAnsi="Times New Roman"/>
          <w:bCs/>
          <w:kern w:val="0"/>
          <w:sz w:val="28"/>
          <w:szCs w:val="28"/>
        </w:rPr>
        <w:t>创造性贡献。</w:t>
      </w:r>
    </w:p>
    <w:p w14:paraId="47C4F0D8" w14:textId="77777777" w:rsidR="00321F96" w:rsidRDefault="00A410BF">
      <w:pPr>
        <w:tabs>
          <w:tab w:val="left" w:pos="312"/>
        </w:tabs>
        <w:autoSpaceDE w:val="0"/>
        <w:autoSpaceDN w:val="0"/>
        <w:adjustRightInd w:val="0"/>
        <w:spacing w:line="560" w:lineRule="exact"/>
        <w:ind w:firstLineChars="200" w:firstLine="560"/>
        <w:rPr>
          <w:rFonts w:ascii="Times New Roman" w:eastAsia="仿宋_GB2312" w:hAnsi="Times New Roman"/>
          <w:bCs/>
          <w:kern w:val="0"/>
          <w:sz w:val="28"/>
          <w:szCs w:val="28"/>
        </w:rPr>
      </w:pPr>
      <w:r>
        <w:rPr>
          <w:rFonts w:ascii="Times New Roman" w:eastAsia="仿宋_GB2312" w:hAnsi="Times New Roman" w:hint="eastAsia"/>
          <w:bCs/>
          <w:kern w:val="0"/>
          <w:sz w:val="28"/>
          <w:szCs w:val="28"/>
        </w:rPr>
        <w:t>黄涛宏</w:t>
      </w:r>
      <w:r>
        <w:rPr>
          <w:rFonts w:ascii="Times New Roman" w:eastAsia="仿宋_GB2312" w:hAnsi="Times New Roman"/>
          <w:bCs/>
          <w:kern w:val="0"/>
          <w:sz w:val="28"/>
          <w:szCs w:val="28"/>
        </w:rPr>
        <w:t>：</w:t>
      </w:r>
      <w:r>
        <w:rPr>
          <w:rFonts w:ascii="Times New Roman" w:eastAsia="仿宋_GB2312" w:hAnsi="Times New Roman" w:hint="eastAsia"/>
          <w:bCs/>
          <w:kern w:val="0"/>
          <w:sz w:val="28"/>
          <w:szCs w:val="28"/>
        </w:rPr>
        <w:t>项目第</w:t>
      </w:r>
      <w:r>
        <w:rPr>
          <w:rFonts w:ascii="Times New Roman" w:eastAsia="仿宋_GB2312" w:hAnsi="Times New Roman" w:hint="eastAsia"/>
          <w:bCs/>
          <w:kern w:val="0"/>
          <w:sz w:val="28"/>
          <w:szCs w:val="28"/>
        </w:rPr>
        <w:t>6</w:t>
      </w:r>
      <w:r>
        <w:rPr>
          <w:rFonts w:ascii="Times New Roman" w:eastAsia="仿宋_GB2312" w:hAnsi="Times New Roman" w:hint="eastAsia"/>
          <w:bCs/>
          <w:kern w:val="0"/>
          <w:sz w:val="28"/>
          <w:szCs w:val="28"/>
        </w:rPr>
        <w:t>完成人，主要为维生素</w:t>
      </w:r>
      <w:r>
        <w:rPr>
          <w:rFonts w:ascii="Times New Roman" w:eastAsia="仿宋_GB2312" w:hAnsi="Times New Roman" w:hint="eastAsia"/>
          <w:bCs/>
          <w:kern w:val="0"/>
          <w:sz w:val="28"/>
          <w:szCs w:val="28"/>
        </w:rPr>
        <w:t>D</w:t>
      </w:r>
      <w:r>
        <w:rPr>
          <w:rFonts w:ascii="Times New Roman" w:eastAsia="仿宋_GB2312" w:hAnsi="Times New Roman" w:hint="eastAsia"/>
          <w:bCs/>
          <w:kern w:val="0"/>
          <w:sz w:val="28"/>
          <w:szCs w:val="28"/>
        </w:rPr>
        <w:t>滴剂质量控制关键技术开展研究，发明专利</w:t>
      </w:r>
      <w:r>
        <w:rPr>
          <w:rFonts w:ascii="Times New Roman" w:eastAsia="仿宋_GB2312" w:hAnsi="Times New Roman" w:hint="eastAsia"/>
          <w:bCs/>
          <w:kern w:val="0"/>
          <w:sz w:val="28"/>
          <w:szCs w:val="28"/>
        </w:rPr>
        <w:t>3</w:t>
      </w:r>
      <w:r>
        <w:rPr>
          <w:rFonts w:ascii="Times New Roman" w:eastAsia="仿宋_GB2312" w:hAnsi="Times New Roman" w:hint="eastAsia"/>
          <w:bCs/>
          <w:kern w:val="0"/>
          <w:sz w:val="28"/>
          <w:szCs w:val="28"/>
        </w:rPr>
        <w:t>项，发表论文</w:t>
      </w:r>
      <w:r>
        <w:rPr>
          <w:rFonts w:ascii="Times New Roman" w:eastAsia="仿宋_GB2312" w:hAnsi="Times New Roman" w:hint="eastAsia"/>
          <w:bCs/>
          <w:kern w:val="0"/>
          <w:sz w:val="28"/>
          <w:szCs w:val="28"/>
        </w:rPr>
        <w:t>6</w:t>
      </w:r>
      <w:r>
        <w:rPr>
          <w:rFonts w:ascii="Times New Roman" w:eastAsia="仿宋_GB2312" w:hAnsi="Times New Roman" w:hint="eastAsia"/>
          <w:bCs/>
          <w:kern w:val="0"/>
          <w:sz w:val="28"/>
          <w:szCs w:val="28"/>
        </w:rPr>
        <w:t>篇。对主要科技创新点</w:t>
      </w:r>
      <w:r>
        <w:rPr>
          <w:rFonts w:ascii="Times New Roman" w:eastAsia="仿宋_GB2312" w:hAnsi="Times New Roman" w:hint="eastAsia"/>
          <w:bCs/>
          <w:kern w:val="0"/>
          <w:sz w:val="28"/>
          <w:szCs w:val="28"/>
        </w:rPr>
        <w:t>3</w:t>
      </w:r>
      <w:r>
        <w:rPr>
          <w:rFonts w:ascii="Times New Roman" w:eastAsia="仿宋_GB2312" w:hAnsi="Times New Roman" w:hint="eastAsia"/>
          <w:bCs/>
          <w:kern w:val="0"/>
          <w:sz w:val="28"/>
          <w:szCs w:val="28"/>
        </w:rPr>
        <w:t>做出创造性贡献。</w:t>
      </w:r>
    </w:p>
    <w:p w14:paraId="6958702C" w14:textId="77777777" w:rsidR="00321F96" w:rsidRDefault="00A410BF">
      <w:pPr>
        <w:tabs>
          <w:tab w:val="left" w:pos="312"/>
        </w:tabs>
        <w:autoSpaceDE w:val="0"/>
        <w:autoSpaceDN w:val="0"/>
        <w:adjustRightInd w:val="0"/>
        <w:spacing w:line="560" w:lineRule="exact"/>
        <w:ind w:firstLineChars="200" w:firstLine="560"/>
        <w:rPr>
          <w:rFonts w:ascii="Times New Roman" w:eastAsia="仿宋_GB2312" w:hAnsi="Times New Roman"/>
          <w:bCs/>
          <w:kern w:val="0"/>
          <w:sz w:val="28"/>
          <w:szCs w:val="28"/>
        </w:rPr>
      </w:pPr>
      <w:r>
        <w:rPr>
          <w:rFonts w:ascii="Times New Roman" w:eastAsia="仿宋_GB2312" w:hAnsi="Times New Roman"/>
          <w:bCs/>
          <w:kern w:val="0"/>
          <w:sz w:val="28"/>
          <w:szCs w:val="28"/>
        </w:rPr>
        <w:t>苏志伟：项目第</w:t>
      </w:r>
      <w:r>
        <w:rPr>
          <w:rFonts w:ascii="Times New Roman" w:eastAsia="仿宋_GB2312" w:hAnsi="Times New Roman"/>
          <w:bCs/>
          <w:kern w:val="0"/>
          <w:sz w:val="28"/>
          <w:szCs w:val="28"/>
        </w:rPr>
        <w:t>7</w:t>
      </w:r>
      <w:r>
        <w:rPr>
          <w:rFonts w:ascii="Times New Roman" w:eastAsia="仿宋_GB2312" w:hAnsi="Times New Roman"/>
          <w:bCs/>
          <w:kern w:val="0"/>
          <w:sz w:val="28"/>
          <w:szCs w:val="28"/>
        </w:rPr>
        <w:t>完成人，主要为维生素</w:t>
      </w:r>
      <w:r>
        <w:rPr>
          <w:rFonts w:ascii="Times New Roman" w:eastAsia="仿宋_GB2312" w:hAnsi="Times New Roman"/>
          <w:bCs/>
          <w:kern w:val="0"/>
          <w:sz w:val="28"/>
          <w:szCs w:val="28"/>
        </w:rPr>
        <w:t>D</w:t>
      </w:r>
      <w:r>
        <w:rPr>
          <w:rFonts w:ascii="Times New Roman" w:eastAsia="仿宋_GB2312" w:hAnsi="Times New Roman"/>
          <w:bCs/>
          <w:kern w:val="0"/>
          <w:sz w:val="28"/>
          <w:szCs w:val="28"/>
        </w:rPr>
        <w:t>滴剂创制、质量控制关键技术研究及产业化主要研究内容和技术方案重要执行者。发明专利</w:t>
      </w:r>
      <w:r>
        <w:rPr>
          <w:rFonts w:ascii="Times New Roman" w:eastAsia="仿宋_GB2312" w:hAnsi="Times New Roman"/>
          <w:bCs/>
          <w:kern w:val="0"/>
          <w:sz w:val="28"/>
          <w:szCs w:val="28"/>
        </w:rPr>
        <w:t>1</w:t>
      </w:r>
      <w:r>
        <w:rPr>
          <w:rFonts w:ascii="Times New Roman" w:eastAsia="仿宋_GB2312" w:hAnsi="Times New Roman"/>
          <w:bCs/>
          <w:kern w:val="0"/>
          <w:sz w:val="28"/>
          <w:szCs w:val="28"/>
        </w:rPr>
        <w:t>项、实用新型</w:t>
      </w:r>
      <w:r>
        <w:rPr>
          <w:rFonts w:ascii="Times New Roman" w:eastAsia="仿宋_GB2312" w:hAnsi="Times New Roman"/>
          <w:bCs/>
          <w:kern w:val="0"/>
          <w:sz w:val="28"/>
          <w:szCs w:val="28"/>
        </w:rPr>
        <w:t>3</w:t>
      </w:r>
      <w:r>
        <w:rPr>
          <w:rFonts w:ascii="Times New Roman" w:eastAsia="仿宋_GB2312" w:hAnsi="Times New Roman"/>
          <w:bCs/>
          <w:kern w:val="0"/>
          <w:sz w:val="28"/>
          <w:szCs w:val="28"/>
        </w:rPr>
        <w:t>项，发表论文</w:t>
      </w:r>
      <w:r>
        <w:rPr>
          <w:rFonts w:ascii="Times New Roman" w:eastAsia="仿宋_GB2312" w:hAnsi="Times New Roman"/>
          <w:bCs/>
          <w:kern w:val="0"/>
          <w:sz w:val="28"/>
          <w:szCs w:val="28"/>
        </w:rPr>
        <w:t>1</w:t>
      </w:r>
      <w:r>
        <w:rPr>
          <w:rFonts w:ascii="Times New Roman" w:eastAsia="仿宋_GB2312" w:hAnsi="Times New Roman"/>
          <w:bCs/>
          <w:kern w:val="0"/>
          <w:sz w:val="28"/>
          <w:szCs w:val="28"/>
        </w:rPr>
        <w:t>篇。对主要科技创新点</w:t>
      </w:r>
      <w:r>
        <w:rPr>
          <w:rFonts w:ascii="Times New Roman" w:eastAsia="仿宋_GB2312" w:hAnsi="Times New Roman"/>
          <w:bCs/>
          <w:kern w:val="0"/>
          <w:sz w:val="28"/>
          <w:szCs w:val="28"/>
        </w:rPr>
        <w:t>1</w:t>
      </w:r>
      <w:r>
        <w:rPr>
          <w:rFonts w:ascii="Times New Roman" w:eastAsia="仿宋_GB2312" w:hAnsi="Times New Roman"/>
          <w:bCs/>
          <w:kern w:val="0"/>
          <w:sz w:val="28"/>
          <w:szCs w:val="28"/>
        </w:rPr>
        <w:t>、</w:t>
      </w:r>
      <w:r>
        <w:rPr>
          <w:rFonts w:ascii="Times New Roman" w:eastAsia="仿宋_GB2312" w:hAnsi="Times New Roman"/>
          <w:bCs/>
          <w:kern w:val="0"/>
          <w:sz w:val="28"/>
          <w:szCs w:val="28"/>
        </w:rPr>
        <w:t>2</w:t>
      </w:r>
      <w:r>
        <w:rPr>
          <w:rFonts w:ascii="Times New Roman" w:eastAsia="仿宋_GB2312" w:hAnsi="Times New Roman"/>
          <w:bCs/>
          <w:kern w:val="0"/>
          <w:sz w:val="28"/>
          <w:szCs w:val="28"/>
        </w:rPr>
        <w:t>创造性贡献。</w:t>
      </w:r>
    </w:p>
    <w:p w14:paraId="00D442CC" w14:textId="77777777" w:rsidR="00321F96" w:rsidRDefault="00A410BF">
      <w:pPr>
        <w:tabs>
          <w:tab w:val="left" w:pos="312"/>
        </w:tabs>
        <w:autoSpaceDE w:val="0"/>
        <w:autoSpaceDN w:val="0"/>
        <w:adjustRightInd w:val="0"/>
        <w:spacing w:line="560" w:lineRule="exact"/>
        <w:ind w:firstLineChars="200" w:firstLine="560"/>
        <w:rPr>
          <w:rFonts w:ascii="Times New Roman" w:eastAsia="仿宋_GB2312" w:hAnsi="Times New Roman"/>
          <w:bCs/>
          <w:kern w:val="0"/>
          <w:sz w:val="28"/>
          <w:szCs w:val="28"/>
        </w:rPr>
      </w:pPr>
      <w:r>
        <w:rPr>
          <w:rFonts w:ascii="Times New Roman" w:eastAsia="仿宋_GB2312" w:hAnsi="Times New Roman"/>
          <w:bCs/>
          <w:kern w:val="0"/>
          <w:sz w:val="28"/>
          <w:szCs w:val="28"/>
        </w:rPr>
        <w:t>石贞香：项目第</w:t>
      </w:r>
      <w:r>
        <w:rPr>
          <w:rFonts w:ascii="Times New Roman" w:eastAsia="仿宋_GB2312" w:hAnsi="Times New Roman"/>
          <w:bCs/>
          <w:kern w:val="0"/>
          <w:sz w:val="28"/>
          <w:szCs w:val="28"/>
        </w:rPr>
        <w:t>8</w:t>
      </w:r>
      <w:r>
        <w:rPr>
          <w:rFonts w:ascii="Times New Roman" w:eastAsia="仿宋_GB2312" w:hAnsi="Times New Roman"/>
          <w:bCs/>
          <w:kern w:val="0"/>
          <w:sz w:val="28"/>
          <w:szCs w:val="28"/>
        </w:rPr>
        <w:t>完成人，主要为维生素</w:t>
      </w:r>
      <w:r>
        <w:rPr>
          <w:rFonts w:ascii="Times New Roman" w:eastAsia="仿宋_GB2312" w:hAnsi="Times New Roman"/>
          <w:bCs/>
          <w:kern w:val="0"/>
          <w:sz w:val="28"/>
          <w:szCs w:val="28"/>
        </w:rPr>
        <w:t>D</w:t>
      </w:r>
      <w:r>
        <w:rPr>
          <w:rFonts w:ascii="Times New Roman" w:eastAsia="仿宋_GB2312" w:hAnsi="Times New Roman"/>
          <w:bCs/>
          <w:kern w:val="0"/>
          <w:sz w:val="28"/>
          <w:szCs w:val="28"/>
        </w:rPr>
        <w:t>滴剂创制、质量控制关键技术研究内容和技术方案重要执行者。发明专利</w:t>
      </w:r>
      <w:r>
        <w:rPr>
          <w:rFonts w:ascii="Times New Roman" w:eastAsia="仿宋_GB2312" w:hAnsi="Times New Roman"/>
          <w:bCs/>
          <w:kern w:val="0"/>
          <w:sz w:val="28"/>
          <w:szCs w:val="28"/>
        </w:rPr>
        <w:t>1</w:t>
      </w:r>
      <w:r>
        <w:rPr>
          <w:rFonts w:ascii="Times New Roman" w:eastAsia="仿宋_GB2312" w:hAnsi="Times New Roman"/>
          <w:bCs/>
          <w:kern w:val="0"/>
          <w:sz w:val="28"/>
          <w:szCs w:val="28"/>
        </w:rPr>
        <w:t>项、发表论文</w:t>
      </w:r>
      <w:r>
        <w:rPr>
          <w:rFonts w:ascii="Times New Roman" w:eastAsia="仿宋_GB2312" w:hAnsi="Times New Roman"/>
          <w:bCs/>
          <w:kern w:val="0"/>
          <w:sz w:val="28"/>
          <w:szCs w:val="28"/>
        </w:rPr>
        <w:t>2</w:t>
      </w:r>
      <w:r>
        <w:rPr>
          <w:rFonts w:ascii="Times New Roman" w:eastAsia="仿宋_GB2312" w:hAnsi="Times New Roman"/>
          <w:bCs/>
          <w:kern w:val="0"/>
          <w:sz w:val="28"/>
          <w:szCs w:val="28"/>
        </w:rPr>
        <w:t>篇。对主要科技创新点</w:t>
      </w:r>
      <w:r>
        <w:rPr>
          <w:rFonts w:ascii="Times New Roman" w:eastAsia="仿宋_GB2312" w:hAnsi="Times New Roman"/>
          <w:bCs/>
          <w:kern w:val="0"/>
          <w:sz w:val="28"/>
          <w:szCs w:val="28"/>
        </w:rPr>
        <w:t>1</w:t>
      </w:r>
      <w:r>
        <w:rPr>
          <w:rFonts w:ascii="Times New Roman" w:eastAsia="仿宋_GB2312" w:hAnsi="Times New Roman"/>
          <w:bCs/>
          <w:kern w:val="0"/>
          <w:sz w:val="28"/>
          <w:szCs w:val="28"/>
        </w:rPr>
        <w:t>、</w:t>
      </w:r>
      <w:r>
        <w:rPr>
          <w:rFonts w:ascii="Times New Roman" w:eastAsia="仿宋_GB2312" w:hAnsi="Times New Roman"/>
          <w:bCs/>
          <w:kern w:val="0"/>
          <w:sz w:val="28"/>
          <w:szCs w:val="28"/>
        </w:rPr>
        <w:t>3</w:t>
      </w:r>
      <w:r>
        <w:rPr>
          <w:rFonts w:ascii="Times New Roman" w:eastAsia="仿宋_GB2312" w:hAnsi="Times New Roman"/>
          <w:bCs/>
          <w:kern w:val="0"/>
          <w:sz w:val="28"/>
          <w:szCs w:val="28"/>
        </w:rPr>
        <w:t>创造性贡献。</w:t>
      </w:r>
    </w:p>
    <w:p w14:paraId="6A13346B" w14:textId="77777777" w:rsidR="00321F96" w:rsidRDefault="00A410BF">
      <w:pPr>
        <w:tabs>
          <w:tab w:val="left" w:pos="312"/>
        </w:tabs>
        <w:autoSpaceDE w:val="0"/>
        <w:autoSpaceDN w:val="0"/>
        <w:adjustRightInd w:val="0"/>
        <w:spacing w:line="560" w:lineRule="exact"/>
        <w:ind w:firstLineChars="200" w:firstLine="560"/>
        <w:rPr>
          <w:rFonts w:ascii="Times New Roman" w:eastAsia="仿宋_GB2312" w:hAnsi="Times New Roman"/>
          <w:bCs/>
          <w:kern w:val="0"/>
          <w:sz w:val="28"/>
          <w:szCs w:val="28"/>
        </w:rPr>
      </w:pPr>
      <w:r>
        <w:rPr>
          <w:rFonts w:ascii="Times New Roman" w:eastAsia="仿宋_GB2312" w:hAnsi="Times New Roman"/>
          <w:bCs/>
          <w:kern w:val="0"/>
          <w:sz w:val="28"/>
          <w:szCs w:val="28"/>
        </w:rPr>
        <w:t>林晨：项目第</w:t>
      </w:r>
      <w:r>
        <w:rPr>
          <w:rFonts w:ascii="Times New Roman" w:eastAsia="仿宋_GB2312" w:hAnsi="Times New Roman"/>
          <w:bCs/>
          <w:kern w:val="0"/>
          <w:sz w:val="28"/>
          <w:szCs w:val="28"/>
        </w:rPr>
        <w:t>9</w:t>
      </w:r>
      <w:r>
        <w:rPr>
          <w:rFonts w:ascii="Times New Roman" w:eastAsia="仿宋_GB2312" w:hAnsi="Times New Roman"/>
          <w:bCs/>
          <w:kern w:val="0"/>
          <w:sz w:val="28"/>
          <w:szCs w:val="28"/>
        </w:rPr>
        <w:t>完成人，主要为维生素</w:t>
      </w:r>
      <w:r>
        <w:rPr>
          <w:rFonts w:ascii="Times New Roman" w:eastAsia="仿宋_GB2312" w:hAnsi="Times New Roman"/>
          <w:bCs/>
          <w:kern w:val="0"/>
          <w:sz w:val="28"/>
          <w:szCs w:val="28"/>
        </w:rPr>
        <w:t>D</w:t>
      </w:r>
      <w:r>
        <w:rPr>
          <w:rFonts w:ascii="Times New Roman" w:eastAsia="仿宋_GB2312" w:hAnsi="Times New Roman"/>
          <w:bCs/>
          <w:kern w:val="0"/>
          <w:sz w:val="28"/>
          <w:szCs w:val="28"/>
        </w:rPr>
        <w:t>滴剂质量控制关键技术开展研究，发明专利</w:t>
      </w:r>
      <w:r>
        <w:rPr>
          <w:rFonts w:ascii="Times New Roman" w:eastAsia="仿宋_GB2312" w:hAnsi="Times New Roman"/>
          <w:bCs/>
          <w:kern w:val="0"/>
          <w:sz w:val="28"/>
          <w:szCs w:val="28"/>
        </w:rPr>
        <w:t>1</w:t>
      </w:r>
      <w:r>
        <w:rPr>
          <w:rFonts w:ascii="Times New Roman" w:eastAsia="仿宋_GB2312" w:hAnsi="Times New Roman"/>
          <w:bCs/>
          <w:kern w:val="0"/>
          <w:sz w:val="28"/>
          <w:szCs w:val="28"/>
        </w:rPr>
        <w:t>项、参与国家发明专利和制定国家《药典》标准各</w:t>
      </w:r>
      <w:r>
        <w:rPr>
          <w:rFonts w:ascii="Times New Roman" w:eastAsia="仿宋_GB2312" w:hAnsi="Times New Roman"/>
          <w:bCs/>
          <w:kern w:val="0"/>
          <w:sz w:val="28"/>
          <w:szCs w:val="28"/>
        </w:rPr>
        <w:t>1</w:t>
      </w:r>
      <w:r>
        <w:rPr>
          <w:rFonts w:ascii="Times New Roman" w:eastAsia="仿宋_GB2312" w:hAnsi="Times New Roman"/>
          <w:bCs/>
          <w:kern w:val="0"/>
          <w:sz w:val="28"/>
          <w:szCs w:val="28"/>
        </w:rPr>
        <w:t>项。对主要科技创新点</w:t>
      </w:r>
      <w:r>
        <w:rPr>
          <w:rFonts w:ascii="Times New Roman" w:eastAsia="仿宋_GB2312" w:hAnsi="Times New Roman"/>
          <w:bCs/>
          <w:kern w:val="0"/>
          <w:sz w:val="28"/>
          <w:szCs w:val="28"/>
        </w:rPr>
        <w:t>3</w:t>
      </w:r>
      <w:r>
        <w:rPr>
          <w:rFonts w:ascii="Times New Roman" w:eastAsia="仿宋_GB2312" w:hAnsi="Times New Roman"/>
          <w:bCs/>
          <w:kern w:val="0"/>
          <w:sz w:val="28"/>
          <w:szCs w:val="28"/>
        </w:rPr>
        <w:t>做出创造性贡献。</w:t>
      </w:r>
    </w:p>
    <w:p w14:paraId="7DCEE26E" w14:textId="77777777" w:rsidR="00321F96" w:rsidRDefault="00A410BF">
      <w:pPr>
        <w:tabs>
          <w:tab w:val="left" w:pos="312"/>
        </w:tabs>
        <w:autoSpaceDE w:val="0"/>
        <w:autoSpaceDN w:val="0"/>
        <w:adjustRightInd w:val="0"/>
        <w:spacing w:line="560" w:lineRule="exact"/>
        <w:ind w:firstLineChars="200" w:firstLine="560"/>
        <w:rPr>
          <w:rFonts w:ascii="Times New Roman" w:eastAsia="仿宋_GB2312" w:hAnsi="Times New Roman"/>
          <w:bCs/>
          <w:kern w:val="0"/>
          <w:sz w:val="28"/>
          <w:szCs w:val="28"/>
        </w:rPr>
      </w:pPr>
      <w:r>
        <w:rPr>
          <w:rFonts w:ascii="Times New Roman" w:eastAsia="仿宋_GB2312" w:hAnsi="Times New Roman" w:hint="eastAsia"/>
          <w:bCs/>
          <w:kern w:val="0"/>
          <w:sz w:val="28"/>
          <w:szCs w:val="28"/>
        </w:rPr>
        <w:t>钟启升</w:t>
      </w:r>
      <w:r>
        <w:rPr>
          <w:rFonts w:ascii="Times New Roman" w:eastAsia="仿宋_GB2312" w:hAnsi="Times New Roman"/>
          <w:bCs/>
          <w:kern w:val="0"/>
          <w:sz w:val="28"/>
          <w:szCs w:val="28"/>
        </w:rPr>
        <w:t>：</w:t>
      </w:r>
      <w:r>
        <w:rPr>
          <w:rFonts w:ascii="Times New Roman" w:eastAsia="仿宋_GB2312" w:hAnsi="Times New Roman" w:hint="eastAsia"/>
          <w:bCs/>
          <w:kern w:val="0"/>
          <w:sz w:val="28"/>
          <w:szCs w:val="28"/>
        </w:rPr>
        <w:t>项目第</w:t>
      </w:r>
      <w:r>
        <w:rPr>
          <w:rFonts w:ascii="Times New Roman" w:eastAsia="仿宋_GB2312" w:hAnsi="Times New Roman" w:hint="eastAsia"/>
          <w:bCs/>
          <w:kern w:val="0"/>
          <w:sz w:val="28"/>
          <w:szCs w:val="28"/>
        </w:rPr>
        <w:t>10</w:t>
      </w:r>
      <w:r>
        <w:rPr>
          <w:rFonts w:ascii="Times New Roman" w:eastAsia="仿宋_GB2312" w:hAnsi="Times New Roman" w:hint="eastAsia"/>
          <w:bCs/>
          <w:kern w:val="0"/>
          <w:sz w:val="28"/>
          <w:szCs w:val="28"/>
        </w:rPr>
        <w:t>完成人，主要为维生素</w:t>
      </w:r>
      <w:r>
        <w:rPr>
          <w:rFonts w:ascii="Times New Roman" w:eastAsia="仿宋_GB2312" w:hAnsi="Times New Roman" w:hint="eastAsia"/>
          <w:bCs/>
          <w:kern w:val="0"/>
          <w:sz w:val="28"/>
          <w:szCs w:val="28"/>
        </w:rPr>
        <w:t>D</w:t>
      </w:r>
      <w:r>
        <w:rPr>
          <w:rFonts w:ascii="Times New Roman" w:eastAsia="仿宋_GB2312" w:hAnsi="Times New Roman" w:hint="eastAsia"/>
          <w:bCs/>
          <w:kern w:val="0"/>
          <w:sz w:val="28"/>
          <w:szCs w:val="28"/>
        </w:rPr>
        <w:t>滴剂质量控制关键技术开展研究，发明专利</w:t>
      </w:r>
      <w:r>
        <w:rPr>
          <w:rFonts w:ascii="Times New Roman" w:eastAsia="仿宋_GB2312" w:hAnsi="Times New Roman" w:hint="eastAsia"/>
          <w:bCs/>
          <w:kern w:val="0"/>
          <w:sz w:val="28"/>
          <w:szCs w:val="28"/>
        </w:rPr>
        <w:t>3</w:t>
      </w:r>
      <w:r>
        <w:rPr>
          <w:rFonts w:ascii="Times New Roman" w:eastAsia="仿宋_GB2312" w:hAnsi="Times New Roman" w:hint="eastAsia"/>
          <w:bCs/>
          <w:kern w:val="0"/>
          <w:sz w:val="28"/>
          <w:szCs w:val="28"/>
        </w:rPr>
        <w:t>项，发表论文</w:t>
      </w:r>
      <w:r>
        <w:rPr>
          <w:rFonts w:ascii="Times New Roman" w:eastAsia="仿宋_GB2312" w:hAnsi="Times New Roman" w:hint="eastAsia"/>
          <w:bCs/>
          <w:kern w:val="0"/>
          <w:sz w:val="28"/>
          <w:szCs w:val="28"/>
        </w:rPr>
        <w:t>6</w:t>
      </w:r>
      <w:r>
        <w:rPr>
          <w:rFonts w:ascii="Times New Roman" w:eastAsia="仿宋_GB2312" w:hAnsi="Times New Roman" w:hint="eastAsia"/>
          <w:bCs/>
          <w:kern w:val="0"/>
          <w:sz w:val="28"/>
          <w:szCs w:val="28"/>
        </w:rPr>
        <w:t>篇。对主要科技创新点</w:t>
      </w:r>
      <w:r>
        <w:rPr>
          <w:rFonts w:ascii="Times New Roman" w:eastAsia="仿宋_GB2312" w:hAnsi="Times New Roman" w:hint="eastAsia"/>
          <w:bCs/>
          <w:kern w:val="0"/>
          <w:sz w:val="28"/>
          <w:szCs w:val="28"/>
        </w:rPr>
        <w:t>3</w:t>
      </w:r>
      <w:r>
        <w:rPr>
          <w:rFonts w:ascii="Times New Roman" w:eastAsia="仿宋_GB2312" w:hAnsi="Times New Roman" w:hint="eastAsia"/>
          <w:bCs/>
          <w:kern w:val="0"/>
          <w:sz w:val="28"/>
          <w:szCs w:val="28"/>
        </w:rPr>
        <w:t>做出创造性贡献。</w:t>
      </w:r>
    </w:p>
    <w:p w14:paraId="04D1A168" w14:textId="77777777" w:rsidR="00321F96" w:rsidRDefault="00A410BF">
      <w:pPr>
        <w:pStyle w:val="a3"/>
        <w:numPr>
          <w:ilvl w:val="0"/>
          <w:numId w:val="2"/>
        </w:numPr>
        <w:rPr>
          <w:rFonts w:ascii="Times New Roman" w:eastAsia="仿宋_GB2312" w:hAnsi="Times New Roman"/>
          <w:b/>
          <w:color w:val="000000"/>
          <w:sz w:val="28"/>
          <w:szCs w:val="28"/>
        </w:rPr>
      </w:pPr>
      <w:r>
        <w:rPr>
          <w:rFonts w:ascii="Times New Roman" w:eastAsia="仿宋_GB2312" w:hAnsi="Times New Roman"/>
          <w:b/>
          <w:color w:val="000000"/>
          <w:sz w:val="28"/>
          <w:szCs w:val="28"/>
        </w:rPr>
        <w:t>主要知识产权及代表性论文专著等支撑材料目录：</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2515"/>
        <w:gridCol w:w="1184"/>
        <w:gridCol w:w="1935"/>
        <w:gridCol w:w="1701"/>
      </w:tblGrid>
      <w:tr w:rsidR="00321F96" w14:paraId="31BC8779" w14:textId="77777777">
        <w:trPr>
          <w:trHeight w:val="283"/>
          <w:jc w:val="center"/>
        </w:trPr>
        <w:tc>
          <w:tcPr>
            <w:tcW w:w="704" w:type="dxa"/>
            <w:vAlign w:val="center"/>
          </w:tcPr>
          <w:p w14:paraId="7929C79A" w14:textId="77777777" w:rsidR="00321F96" w:rsidRDefault="00A410BF">
            <w:pPr>
              <w:pStyle w:val="a3"/>
              <w:jc w:val="center"/>
              <w:rPr>
                <w:rFonts w:ascii="Times New Roman" w:hAnsi="Times New Roman"/>
                <w:b/>
                <w:color w:val="000000"/>
                <w:szCs w:val="21"/>
              </w:rPr>
            </w:pPr>
            <w:r>
              <w:rPr>
                <w:rFonts w:ascii="Times New Roman" w:hAnsi="Times New Roman"/>
                <w:b/>
                <w:color w:val="000000"/>
                <w:szCs w:val="21"/>
              </w:rPr>
              <w:t>序号</w:t>
            </w:r>
          </w:p>
        </w:tc>
        <w:tc>
          <w:tcPr>
            <w:tcW w:w="1134" w:type="dxa"/>
            <w:vAlign w:val="center"/>
          </w:tcPr>
          <w:p w14:paraId="52DB6152" w14:textId="77777777" w:rsidR="00321F96" w:rsidRDefault="00A410BF">
            <w:pPr>
              <w:pStyle w:val="a3"/>
              <w:jc w:val="center"/>
              <w:rPr>
                <w:rFonts w:ascii="Times New Roman" w:hAnsi="Times New Roman"/>
                <w:b/>
                <w:color w:val="000000"/>
                <w:szCs w:val="21"/>
              </w:rPr>
            </w:pPr>
            <w:r>
              <w:rPr>
                <w:rFonts w:ascii="Times New Roman" w:hAnsi="Times New Roman"/>
                <w:b/>
                <w:color w:val="000000"/>
                <w:szCs w:val="21"/>
              </w:rPr>
              <w:t>知识产权类别</w:t>
            </w:r>
          </w:p>
        </w:tc>
        <w:tc>
          <w:tcPr>
            <w:tcW w:w="2515" w:type="dxa"/>
            <w:vAlign w:val="center"/>
          </w:tcPr>
          <w:p w14:paraId="453162BA" w14:textId="77777777" w:rsidR="00321F96" w:rsidRDefault="00A410BF">
            <w:pPr>
              <w:pStyle w:val="a3"/>
              <w:jc w:val="center"/>
              <w:rPr>
                <w:rFonts w:ascii="Times New Roman" w:hAnsi="Times New Roman"/>
                <w:b/>
                <w:color w:val="000000"/>
                <w:szCs w:val="21"/>
              </w:rPr>
            </w:pPr>
            <w:r>
              <w:rPr>
                <w:rFonts w:ascii="Times New Roman" w:hAnsi="Times New Roman"/>
                <w:b/>
                <w:bCs/>
                <w:szCs w:val="21"/>
              </w:rPr>
              <w:t>知识产权具体名称</w:t>
            </w:r>
          </w:p>
        </w:tc>
        <w:tc>
          <w:tcPr>
            <w:tcW w:w="1184" w:type="dxa"/>
            <w:vAlign w:val="center"/>
          </w:tcPr>
          <w:p w14:paraId="12A54E8B" w14:textId="77777777" w:rsidR="00321F96" w:rsidRDefault="00A410BF">
            <w:pPr>
              <w:pStyle w:val="a3"/>
              <w:jc w:val="center"/>
              <w:rPr>
                <w:rFonts w:ascii="Times New Roman" w:hAnsi="Times New Roman"/>
                <w:b/>
                <w:color w:val="000000"/>
                <w:szCs w:val="21"/>
              </w:rPr>
            </w:pPr>
            <w:r>
              <w:rPr>
                <w:rFonts w:ascii="Times New Roman" w:hAnsi="Times New Roman"/>
                <w:b/>
                <w:color w:val="000000"/>
                <w:szCs w:val="21"/>
              </w:rPr>
              <w:t>授权号</w:t>
            </w:r>
          </w:p>
        </w:tc>
        <w:tc>
          <w:tcPr>
            <w:tcW w:w="1935" w:type="dxa"/>
            <w:vAlign w:val="center"/>
          </w:tcPr>
          <w:p w14:paraId="6AC2DD38" w14:textId="77777777" w:rsidR="00321F96" w:rsidRDefault="00A410BF">
            <w:pPr>
              <w:pStyle w:val="a3"/>
              <w:jc w:val="center"/>
              <w:rPr>
                <w:rFonts w:ascii="Times New Roman" w:hAnsi="Times New Roman"/>
                <w:b/>
                <w:color w:val="000000"/>
                <w:szCs w:val="21"/>
              </w:rPr>
            </w:pPr>
            <w:r>
              <w:rPr>
                <w:rFonts w:ascii="Times New Roman" w:hAnsi="Times New Roman"/>
                <w:b/>
                <w:color w:val="000000"/>
                <w:szCs w:val="21"/>
              </w:rPr>
              <w:t>专利权人</w:t>
            </w:r>
          </w:p>
        </w:tc>
        <w:tc>
          <w:tcPr>
            <w:tcW w:w="1701" w:type="dxa"/>
            <w:vAlign w:val="center"/>
          </w:tcPr>
          <w:p w14:paraId="50ADAC6C" w14:textId="77777777" w:rsidR="00321F96" w:rsidRDefault="00A410BF">
            <w:pPr>
              <w:pStyle w:val="a3"/>
              <w:jc w:val="center"/>
              <w:rPr>
                <w:rFonts w:ascii="Times New Roman" w:hAnsi="Times New Roman"/>
                <w:b/>
                <w:color w:val="000000"/>
                <w:szCs w:val="21"/>
              </w:rPr>
            </w:pPr>
            <w:r>
              <w:rPr>
                <w:rFonts w:ascii="Times New Roman" w:hAnsi="Times New Roman"/>
                <w:b/>
                <w:color w:val="000000"/>
                <w:szCs w:val="21"/>
              </w:rPr>
              <w:t>发明人</w:t>
            </w:r>
          </w:p>
        </w:tc>
      </w:tr>
      <w:tr w:rsidR="00321F96" w14:paraId="505E8EF0" w14:textId="77777777">
        <w:trPr>
          <w:trHeight w:val="494"/>
          <w:jc w:val="center"/>
        </w:trPr>
        <w:tc>
          <w:tcPr>
            <w:tcW w:w="704" w:type="dxa"/>
            <w:vAlign w:val="center"/>
          </w:tcPr>
          <w:p w14:paraId="28A5F770"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1</w:t>
            </w:r>
          </w:p>
        </w:tc>
        <w:tc>
          <w:tcPr>
            <w:tcW w:w="1134" w:type="dxa"/>
            <w:vAlign w:val="center"/>
          </w:tcPr>
          <w:p w14:paraId="02124C4C"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发明专利</w:t>
            </w:r>
          </w:p>
        </w:tc>
        <w:tc>
          <w:tcPr>
            <w:tcW w:w="2515" w:type="dxa"/>
            <w:vAlign w:val="center"/>
          </w:tcPr>
          <w:p w14:paraId="1305B376"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二维柱切换高效液相色谱法测定维生素</w:t>
            </w:r>
            <w:r>
              <w:rPr>
                <w:rFonts w:ascii="Times New Roman" w:hAnsi="Times New Roman"/>
                <w:bCs/>
                <w:color w:val="000000"/>
                <w:szCs w:val="21"/>
              </w:rPr>
              <w:t>D</w:t>
            </w:r>
            <w:r>
              <w:rPr>
                <w:rFonts w:ascii="Times New Roman" w:hAnsi="Times New Roman"/>
                <w:bCs/>
                <w:color w:val="000000"/>
                <w:szCs w:val="21"/>
              </w:rPr>
              <w:t>含量的方法</w:t>
            </w:r>
          </w:p>
        </w:tc>
        <w:tc>
          <w:tcPr>
            <w:tcW w:w="1184" w:type="dxa"/>
            <w:vAlign w:val="center"/>
          </w:tcPr>
          <w:p w14:paraId="5CC28405"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201910470614.9</w:t>
            </w:r>
          </w:p>
        </w:tc>
        <w:tc>
          <w:tcPr>
            <w:tcW w:w="1935" w:type="dxa"/>
            <w:vAlign w:val="center"/>
          </w:tcPr>
          <w:p w14:paraId="2D4F8F9B"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福建省食品药品质量检验研究院、国药控股星鲨制药（厦门）有限公司</w:t>
            </w:r>
          </w:p>
        </w:tc>
        <w:tc>
          <w:tcPr>
            <w:tcW w:w="1701" w:type="dxa"/>
            <w:vAlign w:val="center"/>
          </w:tcPr>
          <w:p w14:paraId="6044F457"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王勇、林思荣、修虹、陈鼎雄、许永彬、林晨、楼永明、许福</w:t>
            </w:r>
            <w:r>
              <w:rPr>
                <w:rFonts w:ascii="Times New Roman" w:hAnsi="Times New Roman"/>
                <w:bCs/>
                <w:color w:val="000000"/>
                <w:szCs w:val="21"/>
              </w:rPr>
              <w:lastRenderedPageBreak/>
              <w:t>春、陈喜生、苏志伟、喻喜华、曾惠兰、石贞香、王一</w:t>
            </w:r>
          </w:p>
        </w:tc>
      </w:tr>
      <w:tr w:rsidR="00321F96" w14:paraId="6A9D0424" w14:textId="77777777">
        <w:trPr>
          <w:trHeight w:val="1074"/>
          <w:jc w:val="center"/>
        </w:trPr>
        <w:tc>
          <w:tcPr>
            <w:tcW w:w="704" w:type="dxa"/>
            <w:vAlign w:val="center"/>
          </w:tcPr>
          <w:p w14:paraId="569E6527"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lastRenderedPageBreak/>
              <w:t>2</w:t>
            </w:r>
          </w:p>
        </w:tc>
        <w:tc>
          <w:tcPr>
            <w:tcW w:w="1134" w:type="dxa"/>
            <w:vAlign w:val="center"/>
          </w:tcPr>
          <w:p w14:paraId="159B6C73"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发明专利</w:t>
            </w:r>
          </w:p>
        </w:tc>
        <w:tc>
          <w:tcPr>
            <w:tcW w:w="2515" w:type="dxa"/>
            <w:vAlign w:val="center"/>
          </w:tcPr>
          <w:p w14:paraId="069C451B"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自动前处理</w:t>
            </w:r>
            <w:r>
              <w:rPr>
                <w:rFonts w:ascii="Times New Roman" w:hAnsi="Times New Roman"/>
                <w:bCs/>
                <w:color w:val="000000"/>
                <w:szCs w:val="21"/>
              </w:rPr>
              <w:t>-</w:t>
            </w:r>
            <w:r>
              <w:rPr>
                <w:rFonts w:ascii="Times New Roman" w:hAnsi="Times New Roman"/>
                <w:bCs/>
                <w:color w:val="000000"/>
                <w:szCs w:val="21"/>
              </w:rPr>
              <w:t>超高效液相色谱</w:t>
            </w:r>
            <w:r>
              <w:rPr>
                <w:rFonts w:ascii="Times New Roman" w:hAnsi="Times New Roman"/>
                <w:bCs/>
                <w:color w:val="000000"/>
                <w:szCs w:val="21"/>
              </w:rPr>
              <w:t>/</w:t>
            </w:r>
            <w:r>
              <w:rPr>
                <w:rFonts w:ascii="Times New Roman" w:hAnsi="Times New Roman"/>
                <w:bCs/>
                <w:color w:val="000000"/>
                <w:szCs w:val="21"/>
              </w:rPr>
              <w:t>质谱在线分析系统</w:t>
            </w:r>
          </w:p>
        </w:tc>
        <w:tc>
          <w:tcPr>
            <w:tcW w:w="1184" w:type="dxa"/>
            <w:vAlign w:val="center"/>
          </w:tcPr>
          <w:p w14:paraId="3413E1AB"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201410187543.9</w:t>
            </w:r>
          </w:p>
        </w:tc>
        <w:tc>
          <w:tcPr>
            <w:tcW w:w="1935" w:type="dxa"/>
            <w:vAlign w:val="center"/>
          </w:tcPr>
          <w:p w14:paraId="79C5342F" w14:textId="77777777" w:rsidR="00321F96" w:rsidRDefault="00A410BF">
            <w:pPr>
              <w:pStyle w:val="a3"/>
              <w:jc w:val="center"/>
              <w:rPr>
                <w:rFonts w:ascii="Times New Roman" w:hAnsi="Times New Roman"/>
                <w:bCs/>
                <w:color w:val="000000"/>
                <w:szCs w:val="21"/>
              </w:rPr>
            </w:pPr>
            <w:bookmarkStart w:id="0" w:name="OLE_LINK1"/>
            <w:r>
              <w:rPr>
                <w:rFonts w:ascii="Times New Roman" w:hAnsi="Times New Roman" w:hint="eastAsia"/>
                <w:bCs/>
                <w:color w:val="000000"/>
                <w:szCs w:val="21"/>
              </w:rPr>
              <w:t>岛津企业管理（中国）有限公司广州分公司</w:t>
            </w:r>
            <w:bookmarkEnd w:id="0"/>
          </w:p>
        </w:tc>
        <w:tc>
          <w:tcPr>
            <w:tcW w:w="1701" w:type="dxa"/>
            <w:vAlign w:val="center"/>
          </w:tcPr>
          <w:p w14:paraId="1D6FF1D4"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钟启升、林才勇、邱雄雄、申玲玲、霍</w:t>
            </w:r>
            <w:r>
              <w:rPr>
                <w:rFonts w:ascii="Times New Roman" w:hAnsi="Times New Roman"/>
                <w:bCs/>
                <w:color w:val="000000"/>
                <w:szCs w:val="21"/>
              </w:rPr>
              <w:t xml:space="preserve">  </w:t>
            </w:r>
            <w:r>
              <w:rPr>
                <w:rFonts w:ascii="Times New Roman" w:hAnsi="Times New Roman"/>
                <w:bCs/>
                <w:color w:val="000000"/>
                <w:szCs w:val="21"/>
              </w:rPr>
              <w:t>茵、詹</w:t>
            </w:r>
            <w:r>
              <w:rPr>
                <w:rFonts w:ascii="Times New Roman" w:hAnsi="Times New Roman"/>
                <w:bCs/>
                <w:color w:val="000000"/>
                <w:szCs w:val="21"/>
              </w:rPr>
              <w:t xml:space="preserve">  </w:t>
            </w:r>
            <w:r>
              <w:rPr>
                <w:rFonts w:ascii="Times New Roman" w:hAnsi="Times New Roman"/>
                <w:bCs/>
                <w:color w:val="000000"/>
                <w:szCs w:val="21"/>
              </w:rPr>
              <w:t>松、姚劲挺、黄涛宏</w:t>
            </w:r>
          </w:p>
        </w:tc>
      </w:tr>
      <w:tr w:rsidR="00321F96" w14:paraId="33695A21" w14:textId="77777777">
        <w:trPr>
          <w:trHeight w:val="1074"/>
          <w:jc w:val="center"/>
        </w:trPr>
        <w:tc>
          <w:tcPr>
            <w:tcW w:w="704" w:type="dxa"/>
            <w:vAlign w:val="center"/>
          </w:tcPr>
          <w:p w14:paraId="24B4C6C6"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3</w:t>
            </w:r>
          </w:p>
        </w:tc>
        <w:tc>
          <w:tcPr>
            <w:tcW w:w="1134" w:type="dxa"/>
            <w:vAlign w:val="center"/>
          </w:tcPr>
          <w:p w14:paraId="463A70C6"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发明专利</w:t>
            </w:r>
          </w:p>
        </w:tc>
        <w:tc>
          <w:tcPr>
            <w:tcW w:w="2515" w:type="dxa"/>
            <w:vAlign w:val="center"/>
          </w:tcPr>
          <w:p w14:paraId="4B052369"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多功能加温加压萃取</w:t>
            </w:r>
            <w:r>
              <w:rPr>
                <w:rFonts w:ascii="Times New Roman" w:hAnsi="Times New Roman"/>
                <w:bCs/>
                <w:color w:val="000000"/>
                <w:szCs w:val="21"/>
              </w:rPr>
              <w:t>-</w:t>
            </w:r>
            <w:r>
              <w:rPr>
                <w:rFonts w:ascii="Times New Roman" w:hAnsi="Times New Roman"/>
                <w:bCs/>
                <w:color w:val="000000"/>
                <w:szCs w:val="21"/>
              </w:rPr>
              <w:t>捕集</w:t>
            </w:r>
            <w:r>
              <w:rPr>
                <w:rFonts w:ascii="Times New Roman" w:hAnsi="Times New Roman"/>
                <w:bCs/>
                <w:color w:val="000000"/>
                <w:szCs w:val="21"/>
              </w:rPr>
              <w:t>-</w:t>
            </w:r>
            <w:r>
              <w:rPr>
                <w:rFonts w:ascii="Times New Roman" w:hAnsi="Times New Roman"/>
                <w:bCs/>
                <w:color w:val="000000"/>
                <w:szCs w:val="21"/>
              </w:rPr>
              <w:t>色谱分离在线联用设备</w:t>
            </w:r>
          </w:p>
        </w:tc>
        <w:tc>
          <w:tcPr>
            <w:tcW w:w="1184" w:type="dxa"/>
            <w:vAlign w:val="center"/>
          </w:tcPr>
          <w:p w14:paraId="1F2C57ED"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201710235861.1</w:t>
            </w:r>
          </w:p>
        </w:tc>
        <w:tc>
          <w:tcPr>
            <w:tcW w:w="1935" w:type="dxa"/>
            <w:vAlign w:val="center"/>
          </w:tcPr>
          <w:p w14:paraId="0335DE57" w14:textId="77777777" w:rsidR="00321F96" w:rsidRDefault="00A410BF">
            <w:pPr>
              <w:pStyle w:val="a3"/>
              <w:jc w:val="center"/>
              <w:rPr>
                <w:rFonts w:ascii="Times New Roman" w:hAnsi="Times New Roman"/>
                <w:bCs/>
                <w:color w:val="000000"/>
                <w:szCs w:val="21"/>
              </w:rPr>
            </w:pPr>
            <w:r>
              <w:rPr>
                <w:rFonts w:ascii="Times New Roman" w:hAnsi="Times New Roman" w:hint="eastAsia"/>
                <w:bCs/>
                <w:color w:val="000000"/>
                <w:szCs w:val="21"/>
              </w:rPr>
              <w:t>岛津企业管理（中国）有限公司广州分公司</w:t>
            </w:r>
          </w:p>
        </w:tc>
        <w:tc>
          <w:tcPr>
            <w:tcW w:w="1701" w:type="dxa"/>
            <w:vAlign w:val="center"/>
          </w:tcPr>
          <w:p w14:paraId="449F6EC5"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钟启升、刘佳琪、申玲玲、姚劲挺、黄涛宏</w:t>
            </w:r>
          </w:p>
        </w:tc>
      </w:tr>
      <w:tr w:rsidR="00321F96" w14:paraId="64DAEFCF" w14:textId="77777777">
        <w:trPr>
          <w:trHeight w:val="1074"/>
          <w:jc w:val="center"/>
        </w:trPr>
        <w:tc>
          <w:tcPr>
            <w:tcW w:w="704" w:type="dxa"/>
            <w:vAlign w:val="center"/>
          </w:tcPr>
          <w:p w14:paraId="6BB3774E"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4</w:t>
            </w:r>
          </w:p>
        </w:tc>
        <w:tc>
          <w:tcPr>
            <w:tcW w:w="1134" w:type="dxa"/>
            <w:vAlign w:val="center"/>
          </w:tcPr>
          <w:p w14:paraId="5EF4EAF0"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发明专利</w:t>
            </w:r>
          </w:p>
        </w:tc>
        <w:tc>
          <w:tcPr>
            <w:tcW w:w="2515" w:type="dxa"/>
            <w:vAlign w:val="center"/>
          </w:tcPr>
          <w:p w14:paraId="74E5DFE9"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大体积进样</w:t>
            </w:r>
            <w:r>
              <w:rPr>
                <w:rFonts w:ascii="Times New Roman" w:hAnsi="Times New Roman"/>
                <w:bCs/>
                <w:color w:val="000000"/>
                <w:szCs w:val="21"/>
              </w:rPr>
              <w:t>-</w:t>
            </w:r>
            <w:r>
              <w:rPr>
                <w:rFonts w:ascii="Times New Roman" w:hAnsi="Times New Roman"/>
                <w:bCs/>
                <w:color w:val="000000"/>
                <w:szCs w:val="21"/>
              </w:rPr>
              <w:t>双固相萃取</w:t>
            </w:r>
            <w:r>
              <w:rPr>
                <w:rFonts w:ascii="Times New Roman" w:hAnsi="Times New Roman"/>
                <w:bCs/>
                <w:color w:val="000000"/>
                <w:szCs w:val="21"/>
              </w:rPr>
              <w:t>-</w:t>
            </w:r>
            <w:r>
              <w:rPr>
                <w:rFonts w:ascii="Times New Roman" w:hAnsi="Times New Roman"/>
                <w:bCs/>
                <w:color w:val="000000"/>
                <w:szCs w:val="21"/>
              </w:rPr>
              <w:t>高效液相色谱在线联用设备</w:t>
            </w:r>
          </w:p>
        </w:tc>
        <w:tc>
          <w:tcPr>
            <w:tcW w:w="1184" w:type="dxa"/>
            <w:vAlign w:val="center"/>
          </w:tcPr>
          <w:p w14:paraId="31CBEEF9"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201710854264.7</w:t>
            </w:r>
          </w:p>
        </w:tc>
        <w:tc>
          <w:tcPr>
            <w:tcW w:w="1935" w:type="dxa"/>
            <w:vAlign w:val="center"/>
          </w:tcPr>
          <w:p w14:paraId="779B8DB6" w14:textId="77777777" w:rsidR="00321F96" w:rsidRDefault="00A410BF">
            <w:pPr>
              <w:pStyle w:val="a3"/>
              <w:jc w:val="center"/>
              <w:rPr>
                <w:rFonts w:ascii="Times New Roman" w:hAnsi="Times New Roman"/>
                <w:bCs/>
                <w:color w:val="000000"/>
                <w:szCs w:val="21"/>
              </w:rPr>
            </w:pPr>
            <w:r>
              <w:rPr>
                <w:rFonts w:ascii="Times New Roman" w:hAnsi="Times New Roman" w:hint="eastAsia"/>
                <w:bCs/>
                <w:color w:val="000000"/>
                <w:szCs w:val="21"/>
              </w:rPr>
              <w:t>岛津企业管理（中国）有限公司广州分公司</w:t>
            </w:r>
          </w:p>
        </w:tc>
        <w:tc>
          <w:tcPr>
            <w:tcW w:w="1701" w:type="dxa"/>
            <w:vAlign w:val="center"/>
          </w:tcPr>
          <w:p w14:paraId="2598755B"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钟启升、刘佳琪、申玲玲、姚劲挺、黄涛宏</w:t>
            </w:r>
          </w:p>
        </w:tc>
      </w:tr>
      <w:tr w:rsidR="00321F96" w14:paraId="5DC3BD78" w14:textId="77777777">
        <w:trPr>
          <w:trHeight w:val="1074"/>
          <w:jc w:val="center"/>
        </w:trPr>
        <w:tc>
          <w:tcPr>
            <w:tcW w:w="704" w:type="dxa"/>
            <w:vAlign w:val="center"/>
          </w:tcPr>
          <w:p w14:paraId="3E2ECA8A" w14:textId="77777777" w:rsidR="00321F96" w:rsidRDefault="00A410BF">
            <w:pPr>
              <w:pStyle w:val="a3"/>
              <w:jc w:val="center"/>
              <w:rPr>
                <w:rFonts w:ascii="Times New Roman" w:hAnsi="Times New Roman"/>
                <w:bCs/>
                <w:color w:val="000000"/>
                <w:szCs w:val="21"/>
              </w:rPr>
            </w:pPr>
            <w:r>
              <w:rPr>
                <w:rFonts w:ascii="Times New Roman" w:hAnsi="Times New Roman" w:hint="eastAsia"/>
                <w:bCs/>
                <w:color w:val="000000"/>
                <w:szCs w:val="21"/>
              </w:rPr>
              <w:t>5</w:t>
            </w:r>
          </w:p>
        </w:tc>
        <w:tc>
          <w:tcPr>
            <w:tcW w:w="1134" w:type="dxa"/>
            <w:vAlign w:val="center"/>
          </w:tcPr>
          <w:p w14:paraId="241CF104"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实用新型专利</w:t>
            </w:r>
          </w:p>
        </w:tc>
        <w:tc>
          <w:tcPr>
            <w:tcW w:w="2515" w:type="dxa"/>
            <w:vAlign w:val="center"/>
          </w:tcPr>
          <w:p w14:paraId="0556FAFA" w14:textId="77777777" w:rsidR="00321F96" w:rsidRDefault="00A410BF">
            <w:pPr>
              <w:pStyle w:val="a3"/>
              <w:jc w:val="left"/>
              <w:rPr>
                <w:rFonts w:ascii="Times New Roman" w:hAnsi="Times New Roman"/>
                <w:bCs/>
                <w:color w:val="000000"/>
                <w:szCs w:val="21"/>
              </w:rPr>
            </w:pPr>
            <w:r>
              <w:rPr>
                <w:rFonts w:ascii="Times New Roman" w:hAnsi="Times New Roman"/>
                <w:bCs/>
                <w:color w:val="000000"/>
                <w:szCs w:val="21"/>
              </w:rPr>
              <w:t>一种多通道流量调节阀和供液系统</w:t>
            </w:r>
          </w:p>
        </w:tc>
        <w:tc>
          <w:tcPr>
            <w:tcW w:w="1184" w:type="dxa"/>
            <w:vAlign w:val="center"/>
          </w:tcPr>
          <w:p w14:paraId="74E6F819"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202020693519.3</w:t>
            </w:r>
          </w:p>
        </w:tc>
        <w:tc>
          <w:tcPr>
            <w:tcW w:w="1935" w:type="dxa"/>
            <w:vAlign w:val="center"/>
          </w:tcPr>
          <w:p w14:paraId="5BC8C886" w14:textId="77777777" w:rsidR="00321F96" w:rsidRDefault="00A410BF">
            <w:pPr>
              <w:pStyle w:val="a3"/>
              <w:jc w:val="center"/>
              <w:rPr>
                <w:rFonts w:ascii="Times New Roman" w:hAnsi="Times New Roman"/>
                <w:bCs/>
                <w:color w:val="000000"/>
                <w:szCs w:val="21"/>
              </w:rPr>
            </w:pPr>
            <w:r>
              <w:rPr>
                <w:rFonts w:ascii="Times New Roman" w:hAnsi="Times New Roman"/>
                <w:color w:val="000000"/>
                <w:kern w:val="24"/>
                <w:szCs w:val="21"/>
              </w:rPr>
              <w:t>国药控股星鲨制药（厦门）有限公司</w:t>
            </w:r>
          </w:p>
        </w:tc>
        <w:tc>
          <w:tcPr>
            <w:tcW w:w="1701" w:type="dxa"/>
            <w:vAlign w:val="center"/>
          </w:tcPr>
          <w:p w14:paraId="40C196D2"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郑君耀、许福春、徐启华、邓兴旺、蔡小玲、苏志伟、曾利腾、林斐文</w:t>
            </w:r>
          </w:p>
        </w:tc>
      </w:tr>
      <w:tr w:rsidR="00321F96" w14:paraId="4F7B3D42" w14:textId="77777777">
        <w:trPr>
          <w:trHeight w:val="1074"/>
          <w:jc w:val="center"/>
        </w:trPr>
        <w:tc>
          <w:tcPr>
            <w:tcW w:w="704" w:type="dxa"/>
            <w:vAlign w:val="center"/>
          </w:tcPr>
          <w:p w14:paraId="394893DD" w14:textId="77777777" w:rsidR="00321F96" w:rsidRDefault="00A410BF">
            <w:pPr>
              <w:pStyle w:val="a3"/>
              <w:jc w:val="center"/>
              <w:rPr>
                <w:rFonts w:ascii="Times New Roman" w:hAnsi="Times New Roman"/>
                <w:bCs/>
                <w:color w:val="000000"/>
                <w:szCs w:val="21"/>
              </w:rPr>
            </w:pPr>
            <w:r>
              <w:rPr>
                <w:rFonts w:ascii="Times New Roman" w:hAnsi="Times New Roman" w:hint="eastAsia"/>
                <w:bCs/>
                <w:color w:val="000000"/>
                <w:szCs w:val="21"/>
              </w:rPr>
              <w:t>6</w:t>
            </w:r>
          </w:p>
        </w:tc>
        <w:tc>
          <w:tcPr>
            <w:tcW w:w="1134" w:type="dxa"/>
            <w:vAlign w:val="center"/>
          </w:tcPr>
          <w:p w14:paraId="305D5503"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实用新型专利</w:t>
            </w:r>
          </w:p>
        </w:tc>
        <w:tc>
          <w:tcPr>
            <w:tcW w:w="2515" w:type="dxa"/>
            <w:vAlign w:val="center"/>
          </w:tcPr>
          <w:p w14:paraId="079311C2" w14:textId="77777777" w:rsidR="00321F96" w:rsidRDefault="00A410BF">
            <w:pPr>
              <w:pStyle w:val="a3"/>
              <w:jc w:val="left"/>
              <w:rPr>
                <w:rFonts w:ascii="Times New Roman" w:hAnsi="Times New Roman"/>
                <w:bCs/>
                <w:color w:val="000000"/>
                <w:szCs w:val="21"/>
              </w:rPr>
            </w:pPr>
            <w:r>
              <w:rPr>
                <w:rFonts w:ascii="Times New Roman" w:hAnsi="Times New Roman"/>
                <w:bCs/>
                <w:color w:val="000000"/>
                <w:szCs w:val="21"/>
              </w:rPr>
              <w:t>一种分拣软胶囊的筛丸装置</w:t>
            </w:r>
          </w:p>
        </w:tc>
        <w:tc>
          <w:tcPr>
            <w:tcW w:w="1184" w:type="dxa"/>
            <w:vAlign w:val="center"/>
          </w:tcPr>
          <w:p w14:paraId="301D05C3"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202020693379.X</w:t>
            </w:r>
          </w:p>
        </w:tc>
        <w:tc>
          <w:tcPr>
            <w:tcW w:w="1935" w:type="dxa"/>
            <w:vAlign w:val="center"/>
          </w:tcPr>
          <w:p w14:paraId="6472CBDA" w14:textId="77777777" w:rsidR="00321F96" w:rsidRDefault="00A410BF">
            <w:pPr>
              <w:pStyle w:val="a3"/>
              <w:jc w:val="center"/>
              <w:rPr>
                <w:rFonts w:ascii="Times New Roman" w:hAnsi="Times New Roman"/>
                <w:bCs/>
                <w:color w:val="000000"/>
                <w:szCs w:val="21"/>
              </w:rPr>
            </w:pPr>
            <w:r>
              <w:rPr>
                <w:rFonts w:ascii="Times New Roman" w:hAnsi="Times New Roman"/>
                <w:color w:val="000000"/>
                <w:kern w:val="24"/>
                <w:szCs w:val="21"/>
              </w:rPr>
              <w:t>国药控股星鲨制药（厦门）有限公司</w:t>
            </w:r>
          </w:p>
        </w:tc>
        <w:tc>
          <w:tcPr>
            <w:tcW w:w="1701" w:type="dxa"/>
            <w:vAlign w:val="center"/>
          </w:tcPr>
          <w:p w14:paraId="23034503"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陈李清、许福春、陈招荣、徐启华、郑君耀、邓兴旺、苏志伟、曾利腾、戴小芬、陈喜生、蔡小玲、何晓虹</w:t>
            </w:r>
          </w:p>
        </w:tc>
      </w:tr>
      <w:tr w:rsidR="00321F96" w14:paraId="2F58D176" w14:textId="77777777">
        <w:trPr>
          <w:trHeight w:val="1074"/>
          <w:jc w:val="center"/>
        </w:trPr>
        <w:tc>
          <w:tcPr>
            <w:tcW w:w="704" w:type="dxa"/>
            <w:vAlign w:val="center"/>
          </w:tcPr>
          <w:p w14:paraId="45E9FD85" w14:textId="77777777" w:rsidR="00321F96" w:rsidRDefault="00A410BF">
            <w:pPr>
              <w:pStyle w:val="a3"/>
              <w:jc w:val="center"/>
              <w:rPr>
                <w:rFonts w:ascii="Times New Roman" w:hAnsi="Times New Roman"/>
                <w:bCs/>
                <w:color w:val="000000"/>
                <w:szCs w:val="21"/>
              </w:rPr>
            </w:pPr>
            <w:r>
              <w:rPr>
                <w:rFonts w:ascii="Times New Roman" w:hAnsi="Times New Roman" w:hint="eastAsia"/>
                <w:bCs/>
                <w:color w:val="000000"/>
                <w:szCs w:val="21"/>
              </w:rPr>
              <w:t>7</w:t>
            </w:r>
          </w:p>
        </w:tc>
        <w:tc>
          <w:tcPr>
            <w:tcW w:w="1134" w:type="dxa"/>
            <w:vAlign w:val="center"/>
          </w:tcPr>
          <w:p w14:paraId="3CAFAA6A"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实用新型专利</w:t>
            </w:r>
          </w:p>
        </w:tc>
        <w:tc>
          <w:tcPr>
            <w:tcW w:w="2515" w:type="dxa"/>
            <w:vAlign w:val="center"/>
          </w:tcPr>
          <w:p w14:paraId="3A2968D8" w14:textId="77777777" w:rsidR="00321F96" w:rsidRDefault="00A410BF">
            <w:pPr>
              <w:pStyle w:val="a3"/>
              <w:jc w:val="left"/>
              <w:rPr>
                <w:rFonts w:ascii="Times New Roman" w:hAnsi="Times New Roman"/>
                <w:bCs/>
                <w:color w:val="000000"/>
                <w:szCs w:val="21"/>
              </w:rPr>
            </w:pPr>
            <w:r>
              <w:rPr>
                <w:rFonts w:ascii="Times New Roman" w:hAnsi="Times New Roman"/>
                <w:bCs/>
                <w:color w:val="000000"/>
                <w:szCs w:val="21"/>
              </w:rPr>
              <w:t>一种软胶囊胶丸产品定型设备</w:t>
            </w:r>
          </w:p>
        </w:tc>
        <w:tc>
          <w:tcPr>
            <w:tcW w:w="1184" w:type="dxa"/>
            <w:vAlign w:val="center"/>
          </w:tcPr>
          <w:p w14:paraId="61A7F31E"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202020713446.X</w:t>
            </w:r>
          </w:p>
        </w:tc>
        <w:tc>
          <w:tcPr>
            <w:tcW w:w="1935" w:type="dxa"/>
            <w:vAlign w:val="center"/>
          </w:tcPr>
          <w:p w14:paraId="0326BF23" w14:textId="77777777" w:rsidR="00321F96" w:rsidRDefault="00A410BF">
            <w:pPr>
              <w:pStyle w:val="a3"/>
              <w:jc w:val="center"/>
              <w:rPr>
                <w:rFonts w:ascii="Times New Roman" w:hAnsi="Times New Roman"/>
                <w:bCs/>
                <w:color w:val="000000"/>
                <w:szCs w:val="21"/>
              </w:rPr>
            </w:pPr>
            <w:r>
              <w:rPr>
                <w:rFonts w:ascii="Times New Roman" w:hAnsi="Times New Roman"/>
                <w:color w:val="000000"/>
                <w:kern w:val="24"/>
                <w:szCs w:val="21"/>
              </w:rPr>
              <w:t>国药控股星鲨制药（厦门）有限公司</w:t>
            </w:r>
          </w:p>
        </w:tc>
        <w:tc>
          <w:tcPr>
            <w:tcW w:w="1701" w:type="dxa"/>
            <w:vAlign w:val="center"/>
          </w:tcPr>
          <w:p w14:paraId="007F5126"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许福春、杨林英、陈喜生、陈李清、苏志伟、叶水国、蔡小玲、曾惠兰、喻喜华、魏金平、朱悦铭、白丽明</w:t>
            </w:r>
          </w:p>
        </w:tc>
      </w:tr>
      <w:tr w:rsidR="00321F96" w14:paraId="260E7B92" w14:textId="77777777">
        <w:trPr>
          <w:trHeight w:val="382"/>
          <w:jc w:val="center"/>
        </w:trPr>
        <w:tc>
          <w:tcPr>
            <w:tcW w:w="704" w:type="dxa"/>
            <w:vAlign w:val="center"/>
          </w:tcPr>
          <w:p w14:paraId="7D685E3F" w14:textId="77777777" w:rsidR="00321F96" w:rsidRDefault="00A410BF">
            <w:pPr>
              <w:pStyle w:val="a3"/>
              <w:jc w:val="center"/>
              <w:rPr>
                <w:rFonts w:ascii="Times New Roman" w:hAnsi="Times New Roman"/>
                <w:bCs/>
                <w:color w:val="000000"/>
                <w:szCs w:val="21"/>
              </w:rPr>
            </w:pPr>
            <w:r>
              <w:rPr>
                <w:rFonts w:ascii="Times New Roman" w:hAnsi="Times New Roman" w:hint="eastAsia"/>
                <w:bCs/>
                <w:color w:val="000000"/>
                <w:szCs w:val="21"/>
              </w:rPr>
              <w:t>8</w:t>
            </w:r>
          </w:p>
        </w:tc>
        <w:tc>
          <w:tcPr>
            <w:tcW w:w="1134" w:type="dxa"/>
            <w:vAlign w:val="center"/>
          </w:tcPr>
          <w:p w14:paraId="27F48166"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实用新型专利</w:t>
            </w:r>
          </w:p>
        </w:tc>
        <w:tc>
          <w:tcPr>
            <w:tcW w:w="2515" w:type="dxa"/>
            <w:vAlign w:val="center"/>
          </w:tcPr>
          <w:p w14:paraId="6A14F481" w14:textId="77777777" w:rsidR="00321F96" w:rsidRDefault="00A410BF">
            <w:pPr>
              <w:pStyle w:val="a3"/>
              <w:jc w:val="left"/>
              <w:rPr>
                <w:rFonts w:ascii="Times New Roman" w:hAnsi="Times New Roman"/>
                <w:bCs/>
                <w:color w:val="000000"/>
                <w:szCs w:val="21"/>
              </w:rPr>
            </w:pPr>
            <w:r>
              <w:rPr>
                <w:rFonts w:ascii="Times New Roman" w:hAnsi="Times New Roman"/>
                <w:bCs/>
                <w:color w:val="000000"/>
                <w:szCs w:val="21"/>
              </w:rPr>
              <w:t>一种鱼形胶囊模具及鱼形胶囊</w:t>
            </w:r>
          </w:p>
        </w:tc>
        <w:tc>
          <w:tcPr>
            <w:tcW w:w="1184" w:type="dxa"/>
            <w:vAlign w:val="center"/>
          </w:tcPr>
          <w:p w14:paraId="40F4D985"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202120623312.3</w:t>
            </w:r>
          </w:p>
        </w:tc>
        <w:tc>
          <w:tcPr>
            <w:tcW w:w="1935" w:type="dxa"/>
            <w:vAlign w:val="center"/>
          </w:tcPr>
          <w:p w14:paraId="0C49A94C" w14:textId="77777777" w:rsidR="00321F96" w:rsidRDefault="00A410BF">
            <w:pPr>
              <w:pStyle w:val="a3"/>
              <w:jc w:val="center"/>
              <w:rPr>
                <w:rFonts w:ascii="Times New Roman" w:hAnsi="Times New Roman"/>
                <w:bCs/>
                <w:color w:val="000000"/>
                <w:szCs w:val="21"/>
              </w:rPr>
            </w:pPr>
            <w:r>
              <w:rPr>
                <w:rFonts w:ascii="Times New Roman" w:hAnsi="Times New Roman"/>
                <w:color w:val="000000"/>
                <w:kern w:val="24"/>
                <w:szCs w:val="21"/>
              </w:rPr>
              <w:t>国药控股星鲨制药（厦门）有限公司</w:t>
            </w:r>
          </w:p>
        </w:tc>
        <w:tc>
          <w:tcPr>
            <w:tcW w:w="1701" w:type="dxa"/>
            <w:vAlign w:val="center"/>
          </w:tcPr>
          <w:p w14:paraId="00F08442"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戴小芬、林斐文、邓兴旺、叶水国、曾利腾、罗周鸿、蔡小玲</w:t>
            </w:r>
          </w:p>
        </w:tc>
      </w:tr>
      <w:tr w:rsidR="00321F96" w14:paraId="46267C77" w14:textId="77777777">
        <w:trPr>
          <w:trHeight w:val="1074"/>
          <w:jc w:val="center"/>
        </w:trPr>
        <w:tc>
          <w:tcPr>
            <w:tcW w:w="704" w:type="dxa"/>
            <w:vAlign w:val="center"/>
          </w:tcPr>
          <w:p w14:paraId="14A74E3C" w14:textId="77777777" w:rsidR="00321F96" w:rsidRDefault="00A410BF">
            <w:pPr>
              <w:pStyle w:val="a3"/>
              <w:jc w:val="center"/>
              <w:rPr>
                <w:rFonts w:ascii="Times New Roman" w:hAnsi="Times New Roman"/>
                <w:bCs/>
                <w:color w:val="000000"/>
                <w:szCs w:val="21"/>
              </w:rPr>
            </w:pPr>
            <w:r>
              <w:rPr>
                <w:rFonts w:ascii="Times New Roman" w:hAnsi="Times New Roman" w:hint="eastAsia"/>
                <w:bCs/>
                <w:color w:val="000000"/>
                <w:szCs w:val="21"/>
              </w:rPr>
              <w:t>9</w:t>
            </w:r>
          </w:p>
        </w:tc>
        <w:tc>
          <w:tcPr>
            <w:tcW w:w="1134" w:type="dxa"/>
            <w:vAlign w:val="center"/>
          </w:tcPr>
          <w:p w14:paraId="717109A1"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实用新型专利</w:t>
            </w:r>
          </w:p>
        </w:tc>
        <w:tc>
          <w:tcPr>
            <w:tcW w:w="2515" w:type="dxa"/>
            <w:vAlign w:val="center"/>
          </w:tcPr>
          <w:p w14:paraId="188B6608" w14:textId="77777777" w:rsidR="00321F96" w:rsidRDefault="00A410BF">
            <w:pPr>
              <w:pStyle w:val="a3"/>
              <w:jc w:val="left"/>
              <w:rPr>
                <w:rFonts w:ascii="Times New Roman" w:hAnsi="Times New Roman"/>
                <w:bCs/>
                <w:color w:val="000000"/>
                <w:szCs w:val="21"/>
              </w:rPr>
            </w:pPr>
            <w:r>
              <w:rPr>
                <w:rFonts w:ascii="Times New Roman" w:hAnsi="Times New Roman"/>
                <w:bCs/>
                <w:color w:val="000000"/>
                <w:szCs w:val="21"/>
              </w:rPr>
              <w:t>一种用以生产软胶囊的喷体及软胶囊生产装置</w:t>
            </w:r>
          </w:p>
        </w:tc>
        <w:tc>
          <w:tcPr>
            <w:tcW w:w="1184" w:type="dxa"/>
            <w:vAlign w:val="center"/>
          </w:tcPr>
          <w:p w14:paraId="36D5F86E"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202121351086.4</w:t>
            </w:r>
          </w:p>
        </w:tc>
        <w:tc>
          <w:tcPr>
            <w:tcW w:w="1935" w:type="dxa"/>
            <w:vAlign w:val="center"/>
          </w:tcPr>
          <w:p w14:paraId="49A85E4A" w14:textId="77777777" w:rsidR="00321F96" w:rsidRDefault="00A410BF">
            <w:pPr>
              <w:pStyle w:val="a3"/>
              <w:jc w:val="center"/>
              <w:rPr>
                <w:rFonts w:ascii="Times New Roman" w:hAnsi="Times New Roman"/>
                <w:bCs/>
                <w:color w:val="000000"/>
                <w:szCs w:val="21"/>
              </w:rPr>
            </w:pPr>
            <w:r>
              <w:rPr>
                <w:rFonts w:ascii="Times New Roman" w:hAnsi="Times New Roman"/>
                <w:color w:val="000000"/>
                <w:kern w:val="24"/>
                <w:szCs w:val="21"/>
              </w:rPr>
              <w:t>国药控股星鲨制药（厦门）有限公司</w:t>
            </w:r>
          </w:p>
        </w:tc>
        <w:tc>
          <w:tcPr>
            <w:tcW w:w="1701" w:type="dxa"/>
            <w:vAlign w:val="center"/>
          </w:tcPr>
          <w:p w14:paraId="5B361DEA"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叶水国、戴小芬、林斐文、邓兴旺、曾利腾、蔡小玲、罗周</w:t>
            </w:r>
            <w:r>
              <w:rPr>
                <w:rFonts w:ascii="Times New Roman" w:hAnsi="Times New Roman"/>
                <w:bCs/>
                <w:color w:val="000000"/>
                <w:szCs w:val="21"/>
              </w:rPr>
              <w:lastRenderedPageBreak/>
              <w:t>鸿、宗雷、魏金平</w:t>
            </w:r>
          </w:p>
        </w:tc>
      </w:tr>
      <w:tr w:rsidR="00321F96" w14:paraId="1CD34FCD" w14:textId="77777777">
        <w:trPr>
          <w:trHeight w:val="1074"/>
          <w:jc w:val="center"/>
        </w:trPr>
        <w:tc>
          <w:tcPr>
            <w:tcW w:w="704" w:type="dxa"/>
            <w:vAlign w:val="center"/>
          </w:tcPr>
          <w:p w14:paraId="4D81AEA2" w14:textId="77777777" w:rsidR="00321F96" w:rsidRDefault="00A410BF">
            <w:pPr>
              <w:pStyle w:val="a3"/>
              <w:jc w:val="center"/>
              <w:rPr>
                <w:rFonts w:ascii="Times New Roman" w:hAnsi="Times New Roman"/>
                <w:bCs/>
                <w:color w:val="000000"/>
                <w:szCs w:val="21"/>
              </w:rPr>
            </w:pPr>
            <w:r>
              <w:rPr>
                <w:rFonts w:ascii="Times New Roman" w:hAnsi="Times New Roman" w:hint="eastAsia"/>
                <w:bCs/>
                <w:color w:val="000000"/>
                <w:szCs w:val="21"/>
              </w:rPr>
              <w:lastRenderedPageBreak/>
              <w:t>10</w:t>
            </w:r>
          </w:p>
        </w:tc>
        <w:tc>
          <w:tcPr>
            <w:tcW w:w="1134" w:type="dxa"/>
            <w:vAlign w:val="center"/>
          </w:tcPr>
          <w:p w14:paraId="031548AF"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实用新型专利</w:t>
            </w:r>
          </w:p>
        </w:tc>
        <w:tc>
          <w:tcPr>
            <w:tcW w:w="2515" w:type="dxa"/>
            <w:vAlign w:val="center"/>
          </w:tcPr>
          <w:p w14:paraId="62920E28" w14:textId="77777777" w:rsidR="00321F96" w:rsidRDefault="00A410BF">
            <w:pPr>
              <w:pStyle w:val="a3"/>
              <w:jc w:val="left"/>
              <w:rPr>
                <w:rFonts w:ascii="Times New Roman" w:hAnsi="Times New Roman"/>
                <w:bCs/>
                <w:color w:val="000000"/>
                <w:szCs w:val="21"/>
              </w:rPr>
            </w:pPr>
            <w:r>
              <w:rPr>
                <w:rFonts w:ascii="Times New Roman" w:hAnsi="Times New Roman"/>
                <w:bCs/>
                <w:color w:val="000000"/>
                <w:szCs w:val="21"/>
              </w:rPr>
              <w:t>一种转轮除湿干燥系统</w:t>
            </w:r>
          </w:p>
        </w:tc>
        <w:tc>
          <w:tcPr>
            <w:tcW w:w="1184" w:type="dxa"/>
            <w:vAlign w:val="center"/>
          </w:tcPr>
          <w:p w14:paraId="1835F14C"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202121935863.X</w:t>
            </w:r>
          </w:p>
        </w:tc>
        <w:tc>
          <w:tcPr>
            <w:tcW w:w="1935" w:type="dxa"/>
            <w:vAlign w:val="center"/>
          </w:tcPr>
          <w:p w14:paraId="6876B624" w14:textId="77777777" w:rsidR="00321F96" w:rsidRDefault="00A410BF">
            <w:pPr>
              <w:pStyle w:val="a3"/>
              <w:jc w:val="center"/>
              <w:rPr>
                <w:rFonts w:ascii="Times New Roman" w:hAnsi="Times New Roman"/>
                <w:bCs/>
                <w:color w:val="000000"/>
                <w:szCs w:val="21"/>
              </w:rPr>
            </w:pPr>
            <w:r>
              <w:rPr>
                <w:rFonts w:ascii="Times New Roman" w:hAnsi="Times New Roman"/>
                <w:color w:val="000000"/>
                <w:kern w:val="24"/>
                <w:szCs w:val="21"/>
              </w:rPr>
              <w:t>国药控股星鲨制药（厦门）有限公司</w:t>
            </w:r>
          </w:p>
        </w:tc>
        <w:tc>
          <w:tcPr>
            <w:tcW w:w="1701" w:type="dxa"/>
            <w:vAlign w:val="center"/>
          </w:tcPr>
          <w:p w14:paraId="2D36727F" w14:textId="77777777" w:rsidR="00321F96" w:rsidRDefault="00A410BF">
            <w:pPr>
              <w:pStyle w:val="a3"/>
              <w:jc w:val="center"/>
              <w:rPr>
                <w:rFonts w:ascii="Times New Roman" w:hAnsi="Times New Roman"/>
                <w:bCs/>
                <w:color w:val="000000"/>
                <w:szCs w:val="21"/>
              </w:rPr>
            </w:pPr>
            <w:r>
              <w:rPr>
                <w:rFonts w:ascii="Times New Roman" w:hAnsi="Times New Roman"/>
                <w:bCs/>
                <w:color w:val="000000"/>
                <w:szCs w:val="21"/>
              </w:rPr>
              <w:t>蔡小玲、叶水国、郑君耀、戴小芬、王一、方华杰、杨林英、徐启华</w:t>
            </w:r>
          </w:p>
        </w:tc>
      </w:tr>
    </w:tbl>
    <w:p w14:paraId="71A920E5" w14:textId="77777777" w:rsidR="00321F96" w:rsidRDefault="00321F96">
      <w:pPr>
        <w:rPr>
          <w:rFonts w:ascii="Times New Roman" w:hAnsi="Times New Roman"/>
        </w:rPr>
      </w:pPr>
    </w:p>
    <w:p w14:paraId="005FDE97" w14:textId="77777777" w:rsidR="00321F96" w:rsidRDefault="00321F96">
      <w:pPr>
        <w:rPr>
          <w:rFonts w:ascii="Times New Roman" w:hAnsi="Times New Roman"/>
        </w:rPr>
      </w:pPr>
    </w:p>
    <w:p w14:paraId="78EB01D2" w14:textId="77777777" w:rsidR="00321F96" w:rsidRDefault="00321F96">
      <w:pPr>
        <w:rPr>
          <w:rFonts w:ascii="Times New Roman" w:hAnsi="Times New Roman"/>
        </w:rPr>
      </w:pPr>
    </w:p>
    <w:p w14:paraId="6AB1D39E" w14:textId="77777777" w:rsidR="00321F96" w:rsidRDefault="00321F96">
      <w:pPr>
        <w:rPr>
          <w:rFonts w:ascii="Times New Roman" w:hAnsi="Times New Roman"/>
        </w:rPr>
      </w:pPr>
    </w:p>
    <w:p w14:paraId="43104611" w14:textId="77777777" w:rsidR="00321F96" w:rsidRDefault="00321F96">
      <w:pPr>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3103"/>
        <w:gridCol w:w="631"/>
        <w:gridCol w:w="2403"/>
        <w:gridCol w:w="719"/>
        <w:gridCol w:w="1482"/>
      </w:tblGrid>
      <w:tr w:rsidR="00321F96" w14:paraId="1BA66D00" w14:textId="77777777">
        <w:trPr>
          <w:trHeight w:val="520"/>
          <w:jc w:val="center"/>
        </w:trPr>
        <w:tc>
          <w:tcPr>
            <w:tcW w:w="5000" w:type="pct"/>
            <w:gridSpan w:val="6"/>
            <w:noWrap/>
            <w:vAlign w:val="center"/>
          </w:tcPr>
          <w:p w14:paraId="625CC2B4" w14:textId="77777777" w:rsidR="00321F96" w:rsidRDefault="00A410BF">
            <w:pPr>
              <w:pStyle w:val="a3"/>
              <w:jc w:val="left"/>
              <w:rPr>
                <w:rFonts w:ascii="Times New Roman" w:eastAsia="等线" w:hAnsi="Times New Roman"/>
                <w:color w:val="000000"/>
                <w:szCs w:val="21"/>
              </w:rPr>
            </w:pPr>
            <w:r>
              <w:rPr>
                <w:rFonts w:ascii="Times New Roman" w:hAnsi="Times New Roman"/>
                <w:bCs/>
                <w:color w:val="000000"/>
                <w:szCs w:val="21"/>
              </w:rPr>
              <w:t>代表性论文、专著情况</w:t>
            </w:r>
          </w:p>
        </w:tc>
      </w:tr>
      <w:tr w:rsidR="00321F96" w14:paraId="52E01FB7" w14:textId="77777777">
        <w:trPr>
          <w:trHeight w:val="427"/>
          <w:jc w:val="center"/>
        </w:trPr>
        <w:tc>
          <w:tcPr>
            <w:tcW w:w="281" w:type="pct"/>
            <w:noWrap/>
            <w:vAlign w:val="center"/>
          </w:tcPr>
          <w:p w14:paraId="5AB06B45" w14:textId="77777777" w:rsidR="00321F96" w:rsidRDefault="00A410BF">
            <w:pPr>
              <w:ind w:hanging="112"/>
              <w:jc w:val="center"/>
              <w:rPr>
                <w:rFonts w:ascii="Times New Roman" w:hAnsi="Times New Roman"/>
                <w:b/>
                <w:color w:val="000000"/>
                <w:kern w:val="0"/>
                <w:szCs w:val="21"/>
              </w:rPr>
            </w:pPr>
            <w:r>
              <w:rPr>
                <w:rFonts w:ascii="Times New Roman" w:hAnsi="Times New Roman"/>
                <w:b/>
                <w:color w:val="000000"/>
                <w:kern w:val="0"/>
                <w:szCs w:val="21"/>
              </w:rPr>
              <w:t>序号</w:t>
            </w:r>
          </w:p>
        </w:tc>
        <w:tc>
          <w:tcPr>
            <w:tcW w:w="1756" w:type="pct"/>
            <w:noWrap/>
            <w:vAlign w:val="center"/>
          </w:tcPr>
          <w:p w14:paraId="3D1020D7" w14:textId="77777777" w:rsidR="00321F96" w:rsidRDefault="00A410BF">
            <w:pPr>
              <w:jc w:val="left"/>
              <w:rPr>
                <w:rFonts w:ascii="Times New Roman" w:hAnsi="Times New Roman"/>
                <w:b/>
                <w:color w:val="000000"/>
                <w:kern w:val="0"/>
                <w:szCs w:val="21"/>
              </w:rPr>
            </w:pPr>
            <w:r>
              <w:rPr>
                <w:rFonts w:ascii="Times New Roman" w:hAnsi="Times New Roman"/>
                <w:b/>
                <w:color w:val="000000"/>
                <w:kern w:val="0"/>
                <w:szCs w:val="21"/>
              </w:rPr>
              <w:t>论文名称</w:t>
            </w:r>
          </w:p>
        </w:tc>
        <w:tc>
          <w:tcPr>
            <w:tcW w:w="357" w:type="pct"/>
            <w:noWrap/>
            <w:vAlign w:val="center"/>
          </w:tcPr>
          <w:p w14:paraId="2EC8ABBA" w14:textId="77777777" w:rsidR="00321F96" w:rsidRDefault="00A410BF">
            <w:pPr>
              <w:jc w:val="center"/>
              <w:rPr>
                <w:rFonts w:ascii="Times New Roman" w:hAnsi="Times New Roman"/>
                <w:b/>
                <w:color w:val="000000"/>
                <w:kern w:val="0"/>
                <w:szCs w:val="21"/>
              </w:rPr>
            </w:pPr>
            <w:r>
              <w:rPr>
                <w:rFonts w:ascii="Times New Roman" w:hAnsi="Times New Roman"/>
                <w:b/>
                <w:color w:val="000000"/>
                <w:kern w:val="0"/>
                <w:szCs w:val="21"/>
              </w:rPr>
              <w:t>发表时间</w:t>
            </w:r>
          </w:p>
        </w:tc>
        <w:tc>
          <w:tcPr>
            <w:tcW w:w="1360" w:type="pct"/>
            <w:noWrap/>
            <w:vAlign w:val="center"/>
          </w:tcPr>
          <w:p w14:paraId="6370CD51" w14:textId="77777777" w:rsidR="00321F96" w:rsidRDefault="00A410BF">
            <w:pPr>
              <w:jc w:val="center"/>
              <w:rPr>
                <w:rFonts w:ascii="Times New Roman" w:hAnsi="Times New Roman"/>
                <w:b/>
                <w:color w:val="000000"/>
                <w:kern w:val="0"/>
                <w:szCs w:val="21"/>
              </w:rPr>
            </w:pPr>
            <w:r>
              <w:rPr>
                <w:rFonts w:ascii="Times New Roman" w:hAnsi="Times New Roman"/>
                <w:b/>
                <w:color w:val="000000"/>
                <w:kern w:val="0"/>
                <w:szCs w:val="21"/>
              </w:rPr>
              <w:t>作者</w:t>
            </w:r>
          </w:p>
        </w:tc>
        <w:tc>
          <w:tcPr>
            <w:tcW w:w="407" w:type="pct"/>
            <w:noWrap/>
            <w:vAlign w:val="center"/>
          </w:tcPr>
          <w:p w14:paraId="798198F4" w14:textId="77777777" w:rsidR="00321F96" w:rsidRDefault="00A410BF">
            <w:pPr>
              <w:jc w:val="center"/>
              <w:rPr>
                <w:rFonts w:ascii="Times New Roman" w:hAnsi="Times New Roman"/>
                <w:b/>
                <w:color w:val="000000"/>
                <w:kern w:val="0"/>
                <w:szCs w:val="21"/>
              </w:rPr>
            </w:pPr>
            <w:r>
              <w:rPr>
                <w:rFonts w:ascii="Times New Roman" w:hAnsi="Times New Roman"/>
                <w:b/>
                <w:color w:val="000000"/>
                <w:kern w:val="0"/>
                <w:szCs w:val="21"/>
              </w:rPr>
              <w:t>刊名</w:t>
            </w:r>
          </w:p>
        </w:tc>
        <w:tc>
          <w:tcPr>
            <w:tcW w:w="836" w:type="pct"/>
            <w:noWrap/>
            <w:vAlign w:val="center"/>
          </w:tcPr>
          <w:p w14:paraId="7BD5C47E" w14:textId="77777777" w:rsidR="00321F96" w:rsidRDefault="00A410BF">
            <w:pPr>
              <w:jc w:val="center"/>
              <w:rPr>
                <w:rFonts w:ascii="Times New Roman" w:hAnsi="Times New Roman"/>
                <w:b/>
                <w:color w:val="000000"/>
                <w:kern w:val="0"/>
                <w:szCs w:val="21"/>
              </w:rPr>
            </w:pPr>
            <w:r>
              <w:rPr>
                <w:rFonts w:ascii="Times New Roman" w:hAnsi="Times New Roman"/>
                <w:b/>
                <w:color w:val="000000"/>
                <w:kern w:val="0"/>
                <w:szCs w:val="21"/>
              </w:rPr>
              <w:t>期卷页</w:t>
            </w:r>
          </w:p>
        </w:tc>
      </w:tr>
      <w:tr w:rsidR="00321F96" w14:paraId="49B464B9" w14:textId="77777777">
        <w:trPr>
          <w:trHeight w:val="822"/>
          <w:jc w:val="center"/>
        </w:trPr>
        <w:tc>
          <w:tcPr>
            <w:tcW w:w="281" w:type="pct"/>
            <w:noWrap/>
            <w:vAlign w:val="center"/>
          </w:tcPr>
          <w:p w14:paraId="7B2D98C0" w14:textId="77777777" w:rsidR="00321F96" w:rsidRDefault="00A410BF">
            <w:pPr>
              <w:pStyle w:val="a3"/>
              <w:jc w:val="left"/>
              <w:rPr>
                <w:rFonts w:ascii="Times New Roman" w:hAnsi="Times New Roman"/>
                <w:bCs/>
                <w:color w:val="000000"/>
                <w:szCs w:val="21"/>
              </w:rPr>
            </w:pPr>
            <w:r>
              <w:rPr>
                <w:rFonts w:ascii="Times New Roman" w:hAnsi="Times New Roman"/>
                <w:bCs/>
                <w:color w:val="000000"/>
                <w:szCs w:val="21"/>
              </w:rPr>
              <w:t>1</w:t>
            </w:r>
          </w:p>
        </w:tc>
        <w:tc>
          <w:tcPr>
            <w:tcW w:w="1756" w:type="pct"/>
            <w:noWrap/>
            <w:vAlign w:val="center"/>
          </w:tcPr>
          <w:p w14:paraId="1F4A05D2" w14:textId="77777777" w:rsidR="00321F96" w:rsidRDefault="00A410BF">
            <w:pPr>
              <w:pStyle w:val="a3"/>
              <w:jc w:val="left"/>
              <w:rPr>
                <w:rFonts w:ascii="Times New Roman" w:hAnsi="Times New Roman"/>
                <w:bCs/>
                <w:color w:val="000000"/>
                <w:szCs w:val="21"/>
              </w:rPr>
            </w:pPr>
            <w:r>
              <w:rPr>
                <w:rFonts w:ascii="Times New Roman" w:hAnsi="Times New Roman" w:hint="eastAsia"/>
                <w:bCs/>
                <w:color w:val="000000"/>
                <w:szCs w:val="21"/>
              </w:rPr>
              <w:t>Longitudinal Associations between Vitamin D Status and Systemic Inflammation Markers among Early Adolescents</w:t>
            </w:r>
          </w:p>
        </w:tc>
        <w:tc>
          <w:tcPr>
            <w:tcW w:w="357" w:type="pct"/>
            <w:noWrap/>
          </w:tcPr>
          <w:p w14:paraId="75CE1DBB" w14:textId="77777777" w:rsidR="00321F96" w:rsidRDefault="00A410BF">
            <w:pPr>
              <w:pStyle w:val="a3"/>
              <w:jc w:val="left"/>
              <w:rPr>
                <w:rFonts w:ascii="Times New Roman" w:hAnsi="Times New Roman"/>
                <w:bCs/>
                <w:color w:val="000000"/>
                <w:szCs w:val="21"/>
              </w:rPr>
            </w:pPr>
            <w:r>
              <w:rPr>
                <w:rFonts w:ascii="Times New Roman" w:hAnsi="Times New Roman" w:hint="eastAsia"/>
                <w:bCs/>
                <w:color w:val="000000"/>
                <w:szCs w:val="21"/>
              </w:rPr>
              <w:t>2025</w:t>
            </w:r>
            <w:r>
              <w:rPr>
                <w:rFonts w:ascii="Times New Roman" w:hAnsi="Times New Roman" w:hint="eastAsia"/>
                <w:bCs/>
                <w:color w:val="000000"/>
                <w:szCs w:val="21"/>
              </w:rPr>
              <w:t>年</w:t>
            </w:r>
            <w:r>
              <w:rPr>
                <w:rFonts w:ascii="Times New Roman" w:hAnsi="Times New Roman" w:hint="eastAsia"/>
                <w:bCs/>
                <w:color w:val="000000"/>
                <w:szCs w:val="21"/>
              </w:rPr>
              <w:t>1</w:t>
            </w:r>
            <w:r>
              <w:rPr>
                <w:rFonts w:ascii="Times New Roman" w:hAnsi="Times New Roman" w:hint="eastAsia"/>
                <w:bCs/>
                <w:color w:val="000000"/>
                <w:szCs w:val="21"/>
              </w:rPr>
              <w:t>月</w:t>
            </w:r>
          </w:p>
        </w:tc>
        <w:tc>
          <w:tcPr>
            <w:tcW w:w="1360" w:type="pct"/>
            <w:noWrap/>
            <w:vAlign w:val="center"/>
          </w:tcPr>
          <w:p w14:paraId="7F5783F8" w14:textId="77777777" w:rsidR="00321F96" w:rsidRDefault="00A410BF">
            <w:pPr>
              <w:pStyle w:val="a3"/>
              <w:jc w:val="left"/>
              <w:rPr>
                <w:rFonts w:ascii="Times New Roman" w:hAnsi="Times New Roman"/>
                <w:bCs/>
                <w:color w:val="000000"/>
                <w:szCs w:val="21"/>
              </w:rPr>
            </w:pPr>
            <w:r>
              <w:rPr>
                <w:rFonts w:ascii="Times New Roman" w:hAnsi="Times New Roman" w:hint="eastAsia"/>
                <w:bCs/>
                <w:color w:val="000000"/>
                <w:szCs w:val="21"/>
              </w:rPr>
              <w:t>通讯作者：</w:t>
            </w:r>
            <w:r>
              <w:rPr>
                <w:rFonts w:ascii="Times New Roman" w:hAnsi="Times New Roman" w:hint="eastAsia"/>
                <w:bCs/>
                <w:color w:val="000000"/>
                <w:szCs w:val="21"/>
              </w:rPr>
              <w:t>10/</w:t>
            </w:r>
            <w:r>
              <w:rPr>
                <w:rFonts w:ascii="Times New Roman" w:hAnsi="Times New Roman" w:hint="eastAsia"/>
                <w:bCs/>
                <w:color w:val="000000"/>
                <w:szCs w:val="21"/>
              </w:rPr>
              <w:t>喻喜华，</w:t>
            </w:r>
            <w:r>
              <w:rPr>
                <w:rFonts w:ascii="Times New Roman" w:hAnsi="Times New Roman" w:hint="eastAsia"/>
                <w:bCs/>
                <w:color w:val="000000"/>
                <w:szCs w:val="21"/>
              </w:rPr>
              <w:t>11/</w:t>
            </w:r>
            <w:r>
              <w:rPr>
                <w:rFonts w:ascii="Times New Roman" w:hAnsi="Times New Roman" w:hint="eastAsia"/>
                <w:bCs/>
                <w:color w:val="000000"/>
                <w:szCs w:val="21"/>
              </w:rPr>
              <w:t>汪耿夫；</w:t>
            </w:r>
            <w:r>
              <w:rPr>
                <w:rFonts w:ascii="Times New Roman" w:hAnsi="Times New Roman" w:hint="eastAsia"/>
                <w:bCs/>
                <w:color w:val="000000"/>
                <w:szCs w:val="21"/>
              </w:rPr>
              <w:br/>
            </w:r>
            <w:r>
              <w:rPr>
                <w:rFonts w:ascii="Times New Roman" w:hAnsi="Times New Roman" w:hint="eastAsia"/>
                <w:bCs/>
                <w:color w:val="000000"/>
                <w:szCs w:val="21"/>
              </w:rPr>
              <w:t>第一作者：</w:t>
            </w:r>
            <w:r>
              <w:rPr>
                <w:rFonts w:ascii="Times New Roman" w:hAnsi="Times New Roman" w:hint="eastAsia"/>
                <w:bCs/>
                <w:color w:val="000000"/>
                <w:szCs w:val="21"/>
              </w:rPr>
              <w:t>1/</w:t>
            </w:r>
            <w:r>
              <w:rPr>
                <w:rFonts w:ascii="Times New Roman" w:hAnsi="Times New Roman" w:hint="eastAsia"/>
                <w:bCs/>
                <w:color w:val="000000"/>
                <w:szCs w:val="21"/>
              </w:rPr>
              <w:t>汤婷；</w:t>
            </w:r>
            <w:r>
              <w:rPr>
                <w:rFonts w:ascii="Times New Roman" w:hAnsi="Times New Roman" w:hint="eastAsia"/>
                <w:bCs/>
                <w:color w:val="000000"/>
                <w:szCs w:val="21"/>
              </w:rPr>
              <w:br/>
            </w:r>
            <w:r>
              <w:rPr>
                <w:rFonts w:ascii="Times New Roman" w:hAnsi="Times New Roman" w:hint="eastAsia"/>
                <w:bCs/>
                <w:color w:val="000000"/>
                <w:szCs w:val="21"/>
              </w:rPr>
              <w:t>作者：</w:t>
            </w:r>
            <w:r>
              <w:rPr>
                <w:rFonts w:ascii="Times New Roman" w:hAnsi="Times New Roman" w:hint="eastAsia"/>
                <w:bCs/>
                <w:color w:val="000000"/>
                <w:szCs w:val="21"/>
              </w:rPr>
              <w:t>2/</w:t>
            </w:r>
            <w:r>
              <w:rPr>
                <w:rFonts w:ascii="Times New Roman" w:hAnsi="Times New Roman" w:hint="eastAsia"/>
                <w:bCs/>
                <w:color w:val="000000"/>
                <w:szCs w:val="21"/>
              </w:rPr>
              <w:t>王新惠，</w:t>
            </w:r>
            <w:r>
              <w:rPr>
                <w:rFonts w:ascii="Times New Roman" w:hAnsi="Times New Roman" w:hint="eastAsia"/>
                <w:bCs/>
                <w:color w:val="000000"/>
                <w:szCs w:val="21"/>
              </w:rPr>
              <w:t>3/</w:t>
            </w:r>
            <w:r>
              <w:rPr>
                <w:rFonts w:ascii="Times New Roman" w:hAnsi="Times New Roman" w:hint="eastAsia"/>
                <w:bCs/>
                <w:color w:val="000000"/>
                <w:szCs w:val="21"/>
              </w:rPr>
              <w:t>文雪，</w:t>
            </w:r>
            <w:r>
              <w:rPr>
                <w:rFonts w:ascii="Times New Roman" w:hAnsi="Times New Roman" w:hint="eastAsia"/>
                <w:bCs/>
                <w:color w:val="000000"/>
                <w:szCs w:val="21"/>
              </w:rPr>
              <w:t>4/</w:t>
            </w:r>
            <w:r>
              <w:rPr>
                <w:rFonts w:ascii="Times New Roman" w:hAnsi="Times New Roman" w:hint="eastAsia"/>
                <w:bCs/>
                <w:color w:val="000000"/>
                <w:szCs w:val="21"/>
              </w:rPr>
              <w:t>李敏，</w:t>
            </w:r>
            <w:r>
              <w:rPr>
                <w:rFonts w:ascii="Times New Roman" w:hAnsi="Times New Roman" w:hint="eastAsia"/>
                <w:bCs/>
                <w:color w:val="000000"/>
                <w:szCs w:val="21"/>
              </w:rPr>
              <w:t>5/</w:t>
            </w:r>
            <w:r>
              <w:rPr>
                <w:rFonts w:ascii="Times New Roman" w:hAnsi="Times New Roman" w:hint="eastAsia"/>
                <w:bCs/>
                <w:color w:val="000000"/>
                <w:szCs w:val="21"/>
              </w:rPr>
              <w:t>袁梦园，</w:t>
            </w:r>
            <w:r>
              <w:rPr>
                <w:rFonts w:ascii="Times New Roman" w:hAnsi="Times New Roman" w:hint="eastAsia"/>
                <w:bCs/>
                <w:color w:val="000000"/>
                <w:szCs w:val="21"/>
              </w:rPr>
              <w:t>6/</w:t>
            </w:r>
            <w:r>
              <w:rPr>
                <w:rFonts w:ascii="Times New Roman" w:hAnsi="Times New Roman" w:hint="eastAsia"/>
                <w:bCs/>
                <w:color w:val="000000"/>
                <w:szCs w:val="21"/>
              </w:rPr>
              <w:t>李泳汉，</w:t>
            </w:r>
            <w:r>
              <w:rPr>
                <w:rFonts w:ascii="Times New Roman" w:hAnsi="Times New Roman" w:hint="eastAsia"/>
                <w:bCs/>
                <w:color w:val="000000"/>
                <w:szCs w:val="21"/>
              </w:rPr>
              <w:t>7/</w:t>
            </w:r>
            <w:r>
              <w:rPr>
                <w:rFonts w:ascii="Times New Roman" w:hAnsi="Times New Roman" w:hint="eastAsia"/>
                <w:bCs/>
                <w:color w:val="000000"/>
                <w:szCs w:val="21"/>
              </w:rPr>
              <w:t>钟晓琴，</w:t>
            </w:r>
            <w:r>
              <w:rPr>
                <w:rFonts w:ascii="Times New Roman" w:hAnsi="Times New Roman" w:hint="eastAsia"/>
                <w:bCs/>
                <w:color w:val="000000"/>
                <w:szCs w:val="21"/>
              </w:rPr>
              <w:t>8/</w:t>
            </w:r>
            <w:r>
              <w:rPr>
                <w:rFonts w:ascii="Times New Roman" w:hAnsi="Times New Roman" w:hint="eastAsia"/>
                <w:bCs/>
                <w:color w:val="000000"/>
                <w:szCs w:val="21"/>
              </w:rPr>
              <w:t>陶芳标，</w:t>
            </w:r>
            <w:r>
              <w:rPr>
                <w:rFonts w:ascii="Times New Roman" w:hAnsi="Times New Roman" w:hint="eastAsia"/>
                <w:bCs/>
                <w:color w:val="000000"/>
                <w:szCs w:val="21"/>
              </w:rPr>
              <w:t>9/</w:t>
            </w:r>
            <w:r>
              <w:rPr>
                <w:rFonts w:ascii="Times New Roman" w:hAnsi="Times New Roman" w:hint="eastAsia"/>
                <w:bCs/>
                <w:color w:val="000000"/>
                <w:szCs w:val="21"/>
              </w:rPr>
              <w:t>苏普玉；</w:t>
            </w:r>
          </w:p>
        </w:tc>
        <w:tc>
          <w:tcPr>
            <w:tcW w:w="407" w:type="pct"/>
            <w:noWrap/>
            <w:vAlign w:val="center"/>
          </w:tcPr>
          <w:p w14:paraId="5B6EB6CE" w14:textId="77777777" w:rsidR="00321F96" w:rsidRDefault="00A410BF">
            <w:pPr>
              <w:pStyle w:val="a3"/>
              <w:jc w:val="left"/>
              <w:rPr>
                <w:rFonts w:ascii="Times New Roman" w:hAnsi="Times New Roman"/>
                <w:bCs/>
                <w:color w:val="000000"/>
                <w:szCs w:val="21"/>
              </w:rPr>
            </w:pPr>
            <w:r>
              <w:rPr>
                <w:rFonts w:ascii="Times New Roman" w:hAnsi="Times New Roman" w:hint="eastAsia"/>
                <w:bCs/>
                <w:color w:val="000000"/>
                <w:szCs w:val="21"/>
              </w:rPr>
              <w:t>Biomedical and Environmental Sciences</w:t>
            </w:r>
          </w:p>
        </w:tc>
        <w:tc>
          <w:tcPr>
            <w:tcW w:w="836" w:type="pct"/>
            <w:noWrap/>
            <w:vAlign w:val="center"/>
          </w:tcPr>
          <w:p w14:paraId="4167E476" w14:textId="77777777" w:rsidR="00321F96" w:rsidRDefault="00A410BF">
            <w:pPr>
              <w:pStyle w:val="a3"/>
              <w:jc w:val="left"/>
              <w:rPr>
                <w:rFonts w:ascii="Times New Roman" w:hAnsi="Times New Roman"/>
                <w:bCs/>
                <w:color w:val="000000"/>
                <w:szCs w:val="21"/>
              </w:rPr>
            </w:pPr>
            <w:r>
              <w:rPr>
                <w:rFonts w:ascii="Times New Roman" w:hAnsi="Times New Roman" w:hint="eastAsia"/>
                <w:bCs/>
                <w:color w:val="000000"/>
                <w:szCs w:val="21"/>
              </w:rPr>
              <w:t>2025;38(1):94-99.</w:t>
            </w:r>
          </w:p>
        </w:tc>
      </w:tr>
      <w:tr w:rsidR="00321F96" w14:paraId="21F1BDCF" w14:textId="77777777">
        <w:trPr>
          <w:trHeight w:val="822"/>
          <w:jc w:val="center"/>
        </w:trPr>
        <w:tc>
          <w:tcPr>
            <w:tcW w:w="281" w:type="pct"/>
            <w:noWrap/>
            <w:vAlign w:val="center"/>
          </w:tcPr>
          <w:p w14:paraId="2888EF97" w14:textId="77777777" w:rsidR="00321F96" w:rsidRDefault="00A410BF">
            <w:pPr>
              <w:pStyle w:val="a3"/>
              <w:jc w:val="left"/>
              <w:rPr>
                <w:rFonts w:ascii="Times New Roman" w:hAnsi="Times New Roman"/>
                <w:bCs/>
                <w:color w:val="000000"/>
                <w:szCs w:val="21"/>
              </w:rPr>
            </w:pPr>
            <w:r>
              <w:rPr>
                <w:rFonts w:ascii="Times New Roman" w:hAnsi="Times New Roman"/>
                <w:bCs/>
                <w:color w:val="000000"/>
                <w:szCs w:val="21"/>
              </w:rPr>
              <w:t>2</w:t>
            </w:r>
          </w:p>
        </w:tc>
        <w:tc>
          <w:tcPr>
            <w:tcW w:w="1756" w:type="pct"/>
            <w:noWrap/>
            <w:vAlign w:val="center"/>
          </w:tcPr>
          <w:p w14:paraId="285C3A4A" w14:textId="77777777" w:rsidR="00321F96" w:rsidRDefault="00A410BF">
            <w:pPr>
              <w:pStyle w:val="a3"/>
              <w:jc w:val="left"/>
              <w:rPr>
                <w:rFonts w:ascii="Times New Roman" w:hAnsi="Times New Roman"/>
                <w:bCs/>
                <w:color w:val="000000"/>
                <w:szCs w:val="21"/>
              </w:rPr>
            </w:pPr>
            <w:r>
              <w:rPr>
                <w:rFonts w:ascii="Times New Roman" w:hAnsi="Times New Roman" w:hint="eastAsia"/>
                <w:bCs/>
                <w:color w:val="000000"/>
                <w:szCs w:val="21"/>
              </w:rPr>
              <w:t>Bifidobacterium longum increases serum vitamin D metabolite levels and modulates intestinal flora to alleviate osteoporosis in mice</w:t>
            </w:r>
          </w:p>
        </w:tc>
        <w:tc>
          <w:tcPr>
            <w:tcW w:w="357" w:type="pct"/>
            <w:noWrap/>
          </w:tcPr>
          <w:p w14:paraId="7534F8D4" w14:textId="77777777" w:rsidR="00321F96" w:rsidRDefault="00A410BF">
            <w:pPr>
              <w:pStyle w:val="a3"/>
              <w:jc w:val="left"/>
              <w:rPr>
                <w:rFonts w:ascii="Times New Roman" w:hAnsi="Times New Roman"/>
                <w:bCs/>
                <w:color w:val="000000"/>
                <w:szCs w:val="21"/>
              </w:rPr>
            </w:pPr>
            <w:r>
              <w:rPr>
                <w:rFonts w:ascii="Times New Roman" w:hAnsi="Times New Roman" w:hint="eastAsia"/>
                <w:bCs/>
                <w:color w:val="000000"/>
                <w:szCs w:val="21"/>
              </w:rPr>
              <w:t>2025</w:t>
            </w:r>
            <w:r>
              <w:rPr>
                <w:rFonts w:ascii="Times New Roman" w:hAnsi="Times New Roman" w:hint="eastAsia"/>
                <w:bCs/>
                <w:color w:val="000000"/>
                <w:szCs w:val="21"/>
              </w:rPr>
              <w:t>年</w:t>
            </w:r>
            <w:r>
              <w:rPr>
                <w:rFonts w:ascii="Times New Roman" w:hAnsi="Times New Roman" w:hint="eastAsia"/>
                <w:bCs/>
                <w:color w:val="000000"/>
                <w:szCs w:val="21"/>
              </w:rPr>
              <w:t>2</w:t>
            </w:r>
            <w:r>
              <w:rPr>
                <w:rFonts w:ascii="Times New Roman" w:hAnsi="Times New Roman" w:hint="eastAsia"/>
                <w:bCs/>
                <w:color w:val="000000"/>
                <w:szCs w:val="21"/>
              </w:rPr>
              <w:t>月</w:t>
            </w:r>
          </w:p>
        </w:tc>
        <w:tc>
          <w:tcPr>
            <w:tcW w:w="1360" w:type="pct"/>
            <w:noWrap/>
            <w:vAlign w:val="center"/>
          </w:tcPr>
          <w:p w14:paraId="0C3AD5F4" w14:textId="77777777" w:rsidR="00321F96" w:rsidRDefault="00A410BF">
            <w:pPr>
              <w:pStyle w:val="a3"/>
              <w:jc w:val="left"/>
              <w:rPr>
                <w:rFonts w:ascii="Times New Roman" w:hAnsi="Times New Roman"/>
                <w:bCs/>
                <w:color w:val="000000"/>
                <w:szCs w:val="21"/>
              </w:rPr>
            </w:pPr>
            <w:r>
              <w:rPr>
                <w:rFonts w:ascii="Times New Roman" w:hAnsi="Times New Roman" w:hint="eastAsia"/>
                <w:bCs/>
                <w:color w:val="000000"/>
                <w:szCs w:val="21"/>
              </w:rPr>
              <w:t>通讯作者：</w:t>
            </w:r>
            <w:r>
              <w:rPr>
                <w:rFonts w:ascii="Times New Roman" w:hAnsi="Times New Roman" w:hint="eastAsia"/>
                <w:bCs/>
                <w:color w:val="000000"/>
                <w:szCs w:val="21"/>
              </w:rPr>
              <w:t>9/</w:t>
            </w:r>
            <w:r>
              <w:rPr>
                <w:rFonts w:ascii="Times New Roman" w:hAnsi="Times New Roman" w:hint="eastAsia"/>
                <w:bCs/>
                <w:color w:val="000000"/>
                <w:szCs w:val="21"/>
              </w:rPr>
              <w:t>陆文伟；</w:t>
            </w:r>
            <w:r>
              <w:rPr>
                <w:rFonts w:ascii="Times New Roman" w:hAnsi="Times New Roman" w:hint="eastAsia"/>
                <w:bCs/>
                <w:color w:val="000000"/>
                <w:szCs w:val="21"/>
              </w:rPr>
              <w:br/>
            </w:r>
            <w:r>
              <w:rPr>
                <w:rFonts w:ascii="Times New Roman" w:hAnsi="Times New Roman" w:hint="eastAsia"/>
                <w:bCs/>
                <w:color w:val="000000"/>
                <w:szCs w:val="21"/>
              </w:rPr>
              <w:t>第一作者：</w:t>
            </w:r>
            <w:r>
              <w:rPr>
                <w:rFonts w:ascii="Times New Roman" w:hAnsi="Times New Roman" w:hint="eastAsia"/>
                <w:bCs/>
                <w:color w:val="000000"/>
                <w:szCs w:val="21"/>
              </w:rPr>
              <w:t>1/</w:t>
            </w:r>
            <w:r>
              <w:rPr>
                <w:rFonts w:ascii="Times New Roman" w:hAnsi="Times New Roman" w:hint="eastAsia"/>
                <w:bCs/>
                <w:color w:val="000000"/>
                <w:szCs w:val="21"/>
              </w:rPr>
              <w:t>王鸿超；</w:t>
            </w:r>
            <w:r>
              <w:rPr>
                <w:rFonts w:ascii="Times New Roman" w:hAnsi="Times New Roman" w:hint="eastAsia"/>
                <w:bCs/>
                <w:color w:val="000000"/>
                <w:szCs w:val="21"/>
              </w:rPr>
              <w:br/>
            </w:r>
            <w:r>
              <w:rPr>
                <w:rFonts w:ascii="Times New Roman" w:hAnsi="Times New Roman" w:hint="eastAsia"/>
                <w:bCs/>
                <w:color w:val="000000"/>
                <w:szCs w:val="21"/>
              </w:rPr>
              <w:t>作者：</w:t>
            </w:r>
            <w:r>
              <w:rPr>
                <w:rFonts w:ascii="Times New Roman" w:hAnsi="Times New Roman" w:hint="eastAsia"/>
                <w:bCs/>
                <w:color w:val="000000"/>
                <w:szCs w:val="21"/>
              </w:rPr>
              <w:t>2/</w:t>
            </w:r>
            <w:r>
              <w:rPr>
                <w:rFonts w:ascii="Times New Roman" w:hAnsi="Times New Roman" w:hint="eastAsia"/>
                <w:bCs/>
                <w:color w:val="000000"/>
                <w:szCs w:val="21"/>
              </w:rPr>
              <w:t>田高，</w:t>
            </w:r>
            <w:r>
              <w:rPr>
                <w:rFonts w:ascii="Times New Roman" w:hAnsi="Times New Roman" w:hint="eastAsia"/>
                <w:bCs/>
                <w:color w:val="000000"/>
                <w:szCs w:val="21"/>
              </w:rPr>
              <w:t>3/</w:t>
            </w:r>
            <w:r>
              <w:rPr>
                <w:rFonts w:ascii="Times New Roman" w:hAnsi="Times New Roman" w:hint="eastAsia"/>
                <w:bCs/>
                <w:color w:val="000000"/>
                <w:szCs w:val="21"/>
              </w:rPr>
              <w:t>裴彰明，</w:t>
            </w:r>
            <w:r>
              <w:rPr>
                <w:rFonts w:ascii="Times New Roman" w:hAnsi="Times New Roman" w:hint="eastAsia"/>
                <w:bCs/>
                <w:color w:val="000000"/>
                <w:szCs w:val="21"/>
              </w:rPr>
              <w:t>4/</w:t>
            </w:r>
            <w:r>
              <w:rPr>
                <w:rFonts w:ascii="Times New Roman" w:hAnsi="Times New Roman" w:hint="eastAsia"/>
                <w:bCs/>
                <w:color w:val="000000"/>
                <w:szCs w:val="21"/>
              </w:rPr>
              <w:t>喻喜华，</w:t>
            </w:r>
            <w:r>
              <w:rPr>
                <w:rFonts w:ascii="Times New Roman" w:hAnsi="Times New Roman" w:hint="eastAsia"/>
                <w:bCs/>
                <w:color w:val="000000"/>
                <w:szCs w:val="21"/>
              </w:rPr>
              <w:t>5/</w:t>
            </w:r>
            <w:r>
              <w:rPr>
                <w:rFonts w:ascii="Times New Roman" w:hAnsi="Times New Roman" w:hint="eastAsia"/>
                <w:bCs/>
                <w:color w:val="000000"/>
                <w:szCs w:val="21"/>
              </w:rPr>
              <w:t>王一，</w:t>
            </w:r>
            <w:r>
              <w:rPr>
                <w:rFonts w:ascii="Times New Roman" w:hAnsi="Times New Roman" w:hint="eastAsia"/>
                <w:bCs/>
                <w:color w:val="000000"/>
                <w:szCs w:val="21"/>
              </w:rPr>
              <w:t>6/</w:t>
            </w:r>
            <w:r>
              <w:rPr>
                <w:rFonts w:ascii="Times New Roman" w:hAnsi="Times New Roman" w:hint="eastAsia"/>
                <w:bCs/>
                <w:color w:val="000000"/>
                <w:szCs w:val="21"/>
              </w:rPr>
              <w:t>许福春，</w:t>
            </w:r>
            <w:r>
              <w:rPr>
                <w:rFonts w:ascii="Times New Roman" w:hAnsi="Times New Roman" w:hint="eastAsia"/>
                <w:bCs/>
                <w:color w:val="000000"/>
                <w:szCs w:val="21"/>
              </w:rPr>
              <w:t>7/</w:t>
            </w:r>
            <w:r>
              <w:rPr>
                <w:rFonts w:ascii="Times New Roman" w:hAnsi="Times New Roman" w:hint="eastAsia"/>
                <w:bCs/>
                <w:color w:val="000000"/>
                <w:szCs w:val="21"/>
              </w:rPr>
              <w:t>赵建新，</w:t>
            </w:r>
            <w:r>
              <w:rPr>
                <w:rFonts w:ascii="Times New Roman" w:hAnsi="Times New Roman" w:hint="eastAsia"/>
                <w:bCs/>
                <w:color w:val="000000"/>
                <w:szCs w:val="21"/>
              </w:rPr>
              <w:t>8/</w:t>
            </w:r>
            <w:r>
              <w:rPr>
                <w:rFonts w:ascii="Times New Roman" w:hAnsi="Times New Roman" w:hint="eastAsia"/>
                <w:bCs/>
                <w:color w:val="000000"/>
                <w:szCs w:val="21"/>
              </w:rPr>
              <w:t>陆守荣；</w:t>
            </w:r>
          </w:p>
        </w:tc>
        <w:tc>
          <w:tcPr>
            <w:tcW w:w="407" w:type="pct"/>
            <w:noWrap/>
            <w:vAlign w:val="center"/>
          </w:tcPr>
          <w:p w14:paraId="482EABB6" w14:textId="77777777" w:rsidR="00321F96" w:rsidRDefault="00A410BF">
            <w:pPr>
              <w:pStyle w:val="a3"/>
              <w:jc w:val="left"/>
              <w:rPr>
                <w:rFonts w:ascii="Times New Roman" w:hAnsi="Times New Roman"/>
                <w:bCs/>
                <w:color w:val="000000"/>
                <w:szCs w:val="21"/>
              </w:rPr>
            </w:pPr>
            <w:proofErr w:type="spellStart"/>
            <w:r>
              <w:rPr>
                <w:rFonts w:ascii="Times New Roman" w:hAnsi="Times New Roman" w:hint="eastAsia"/>
                <w:bCs/>
                <w:color w:val="000000"/>
                <w:szCs w:val="21"/>
              </w:rPr>
              <w:t>mSphere</w:t>
            </w:r>
            <w:proofErr w:type="spellEnd"/>
          </w:p>
        </w:tc>
        <w:tc>
          <w:tcPr>
            <w:tcW w:w="836" w:type="pct"/>
            <w:noWrap/>
            <w:vAlign w:val="center"/>
          </w:tcPr>
          <w:p w14:paraId="417E3631" w14:textId="77777777" w:rsidR="00321F96" w:rsidRDefault="00A410BF">
            <w:pPr>
              <w:pStyle w:val="a3"/>
              <w:jc w:val="left"/>
              <w:rPr>
                <w:rFonts w:ascii="Times New Roman" w:hAnsi="Times New Roman"/>
                <w:bCs/>
                <w:color w:val="000000"/>
                <w:szCs w:val="21"/>
              </w:rPr>
            </w:pPr>
            <w:r>
              <w:rPr>
                <w:rFonts w:ascii="Times New Roman" w:hAnsi="Times New Roman" w:hint="eastAsia"/>
                <w:bCs/>
                <w:color w:val="000000"/>
                <w:szCs w:val="21"/>
              </w:rPr>
              <w:t>2025;10(3):e0103924</w:t>
            </w:r>
          </w:p>
        </w:tc>
      </w:tr>
      <w:tr w:rsidR="00321F96" w14:paraId="0F470E2A" w14:textId="77777777">
        <w:trPr>
          <w:trHeight w:val="822"/>
          <w:jc w:val="center"/>
        </w:trPr>
        <w:tc>
          <w:tcPr>
            <w:tcW w:w="281" w:type="pct"/>
            <w:noWrap/>
            <w:vAlign w:val="center"/>
          </w:tcPr>
          <w:p w14:paraId="520B7707" w14:textId="77777777" w:rsidR="00321F96" w:rsidRDefault="00A410BF">
            <w:pPr>
              <w:pStyle w:val="a3"/>
              <w:jc w:val="left"/>
              <w:rPr>
                <w:rFonts w:ascii="Times New Roman" w:hAnsi="Times New Roman"/>
                <w:bCs/>
                <w:color w:val="000000"/>
                <w:szCs w:val="21"/>
              </w:rPr>
            </w:pPr>
            <w:r>
              <w:rPr>
                <w:rFonts w:ascii="Times New Roman" w:hAnsi="Times New Roman"/>
                <w:bCs/>
                <w:color w:val="000000"/>
                <w:szCs w:val="21"/>
              </w:rPr>
              <w:t>3</w:t>
            </w:r>
          </w:p>
        </w:tc>
        <w:tc>
          <w:tcPr>
            <w:tcW w:w="1756" w:type="pct"/>
            <w:noWrap/>
            <w:vAlign w:val="center"/>
          </w:tcPr>
          <w:p w14:paraId="1CE236AA" w14:textId="77777777" w:rsidR="00321F96" w:rsidRDefault="00A410BF">
            <w:pPr>
              <w:pStyle w:val="a3"/>
              <w:jc w:val="left"/>
              <w:rPr>
                <w:rFonts w:ascii="Times New Roman" w:hAnsi="Times New Roman"/>
                <w:bCs/>
                <w:color w:val="000000"/>
                <w:szCs w:val="21"/>
              </w:rPr>
            </w:pPr>
            <w:r>
              <w:rPr>
                <w:rFonts w:ascii="Times New Roman" w:hAnsi="Times New Roman" w:hint="eastAsia"/>
                <w:bCs/>
                <w:color w:val="000000"/>
                <w:szCs w:val="21"/>
              </w:rPr>
              <w:t>Effects of vitamin D and/or calcium intervention on sleep quality in individuals with prediabetes: a post hoc analysis of a randomized controlled trial</w:t>
            </w:r>
          </w:p>
        </w:tc>
        <w:tc>
          <w:tcPr>
            <w:tcW w:w="357" w:type="pct"/>
            <w:noWrap/>
          </w:tcPr>
          <w:p w14:paraId="2D57D98C" w14:textId="77777777" w:rsidR="00321F96" w:rsidRDefault="00A410BF">
            <w:pPr>
              <w:pStyle w:val="a3"/>
              <w:jc w:val="left"/>
              <w:rPr>
                <w:rFonts w:ascii="Times New Roman" w:hAnsi="Times New Roman"/>
                <w:bCs/>
                <w:color w:val="000000"/>
                <w:szCs w:val="21"/>
              </w:rPr>
            </w:pPr>
            <w:r>
              <w:rPr>
                <w:rFonts w:ascii="Times New Roman" w:hAnsi="Times New Roman" w:hint="eastAsia"/>
                <w:bCs/>
                <w:color w:val="000000"/>
                <w:szCs w:val="21"/>
              </w:rPr>
              <w:t>2024</w:t>
            </w:r>
            <w:r>
              <w:rPr>
                <w:rFonts w:ascii="Times New Roman" w:hAnsi="Times New Roman" w:hint="eastAsia"/>
                <w:bCs/>
                <w:color w:val="000000"/>
                <w:szCs w:val="21"/>
              </w:rPr>
              <w:t>年</w:t>
            </w:r>
            <w:r>
              <w:rPr>
                <w:rFonts w:ascii="Times New Roman" w:hAnsi="Times New Roman" w:hint="eastAsia"/>
                <w:bCs/>
                <w:color w:val="000000"/>
                <w:szCs w:val="21"/>
              </w:rPr>
              <w:t>2</w:t>
            </w:r>
            <w:r>
              <w:rPr>
                <w:rFonts w:ascii="Times New Roman" w:hAnsi="Times New Roman" w:hint="eastAsia"/>
                <w:bCs/>
                <w:color w:val="000000"/>
                <w:szCs w:val="21"/>
              </w:rPr>
              <w:t>月</w:t>
            </w:r>
          </w:p>
        </w:tc>
        <w:tc>
          <w:tcPr>
            <w:tcW w:w="1360" w:type="pct"/>
            <w:noWrap/>
            <w:vAlign w:val="center"/>
          </w:tcPr>
          <w:p w14:paraId="1E4195C5" w14:textId="77777777" w:rsidR="00321F96" w:rsidRDefault="00A410BF">
            <w:pPr>
              <w:pStyle w:val="a3"/>
              <w:jc w:val="left"/>
              <w:rPr>
                <w:rFonts w:ascii="Times New Roman" w:hAnsi="Times New Roman"/>
                <w:bCs/>
                <w:color w:val="000000"/>
                <w:szCs w:val="21"/>
              </w:rPr>
            </w:pPr>
            <w:r>
              <w:rPr>
                <w:rFonts w:ascii="Times New Roman" w:hAnsi="Times New Roman" w:hint="eastAsia"/>
                <w:bCs/>
                <w:color w:val="000000"/>
                <w:szCs w:val="21"/>
              </w:rPr>
              <w:t>通讯作者：</w:t>
            </w:r>
            <w:r>
              <w:rPr>
                <w:rFonts w:ascii="Times New Roman" w:hAnsi="Times New Roman" w:hint="eastAsia"/>
                <w:bCs/>
                <w:color w:val="000000"/>
                <w:szCs w:val="21"/>
              </w:rPr>
              <w:t>13/</w:t>
            </w:r>
            <w:r>
              <w:rPr>
                <w:rFonts w:ascii="Times New Roman" w:hAnsi="Times New Roman" w:hint="eastAsia"/>
                <w:bCs/>
                <w:color w:val="000000"/>
                <w:szCs w:val="21"/>
              </w:rPr>
              <w:t>李星；</w:t>
            </w:r>
            <w:r>
              <w:rPr>
                <w:rFonts w:ascii="Times New Roman" w:hAnsi="Times New Roman" w:hint="eastAsia"/>
                <w:bCs/>
                <w:color w:val="000000"/>
                <w:szCs w:val="21"/>
              </w:rPr>
              <w:br/>
            </w:r>
            <w:r>
              <w:rPr>
                <w:rFonts w:ascii="Times New Roman" w:hAnsi="Times New Roman" w:hint="eastAsia"/>
                <w:bCs/>
                <w:color w:val="000000"/>
                <w:szCs w:val="21"/>
              </w:rPr>
              <w:t>第一作者：</w:t>
            </w:r>
            <w:r>
              <w:rPr>
                <w:rFonts w:ascii="Times New Roman" w:hAnsi="Times New Roman" w:hint="eastAsia"/>
                <w:bCs/>
                <w:color w:val="000000"/>
                <w:szCs w:val="21"/>
              </w:rPr>
              <w:t>1/</w:t>
            </w:r>
            <w:r>
              <w:rPr>
                <w:rFonts w:ascii="Times New Roman" w:hAnsi="Times New Roman" w:hint="eastAsia"/>
                <w:bCs/>
                <w:color w:val="000000"/>
                <w:szCs w:val="21"/>
              </w:rPr>
              <w:t>苗雨凡；</w:t>
            </w:r>
            <w:r>
              <w:rPr>
                <w:rFonts w:ascii="Times New Roman" w:hAnsi="Times New Roman" w:hint="eastAsia"/>
                <w:bCs/>
                <w:color w:val="000000"/>
                <w:szCs w:val="21"/>
              </w:rPr>
              <w:br/>
            </w:r>
            <w:r>
              <w:rPr>
                <w:rFonts w:ascii="Times New Roman" w:hAnsi="Times New Roman" w:hint="eastAsia"/>
                <w:bCs/>
                <w:color w:val="000000"/>
                <w:szCs w:val="21"/>
              </w:rPr>
              <w:t>作者：</w:t>
            </w:r>
            <w:r>
              <w:rPr>
                <w:rFonts w:ascii="Times New Roman" w:hAnsi="Times New Roman" w:hint="eastAsia"/>
                <w:bCs/>
                <w:color w:val="000000"/>
                <w:szCs w:val="21"/>
              </w:rPr>
              <w:t>2/</w:t>
            </w:r>
            <w:r>
              <w:rPr>
                <w:rFonts w:ascii="Times New Roman" w:hAnsi="Times New Roman" w:hint="eastAsia"/>
                <w:bCs/>
                <w:color w:val="000000"/>
                <w:szCs w:val="21"/>
              </w:rPr>
              <w:t>张洛雅，</w:t>
            </w:r>
            <w:r>
              <w:rPr>
                <w:rFonts w:ascii="Times New Roman" w:hAnsi="Times New Roman" w:hint="eastAsia"/>
                <w:bCs/>
                <w:color w:val="000000"/>
                <w:szCs w:val="21"/>
              </w:rPr>
              <w:t>3/</w:t>
            </w:r>
            <w:r>
              <w:rPr>
                <w:rFonts w:ascii="Times New Roman" w:hAnsi="Times New Roman" w:hint="eastAsia"/>
                <w:bCs/>
                <w:color w:val="000000"/>
                <w:szCs w:val="21"/>
              </w:rPr>
              <w:t>张冬冬，</w:t>
            </w:r>
            <w:r>
              <w:rPr>
                <w:rFonts w:ascii="Times New Roman" w:hAnsi="Times New Roman" w:hint="eastAsia"/>
                <w:bCs/>
                <w:color w:val="000000"/>
                <w:szCs w:val="21"/>
              </w:rPr>
              <w:t>4/</w:t>
            </w:r>
            <w:r>
              <w:rPr>
                <w:rFonts w:ascii="Times New Roman" w:hAnsi="Times New Roman" w:hint="eastAsia"/>
                <w:bCs/>
                <w:color w:val="000000"/>
                <w:szCs w:val="21"/>
              </w:rPr>
              <w:t>封明明，</w:t>
            </w:r>
            <w:r>
              <w:rPr>
                <w:rFonts w:ascii="Times New Roman" w:hAnsi="Times New Roman" w:hint="eastAsia"/>
                <w:bCs/>
                <w:color w:val="000000"/>
                <w:szCs w:val="21"/>
              </w:rPr>
              <w:t>5/</w:t>
            </w:r>
            <w:r>
              <w:rPr>
                <w:rFonts w:ascii="Times New Roman" w:hAnsi="Times New Roman" w:hint="eastAsia"/>
                <w:bCs/>
                <w:color w:val="000000"/>
                <w:szCs w:val="21"/>
              </w:rPr>
              <w:t>张春敭，</w:t>
            </w:r>
            <w:r>
              <w:rPr>
                <w:rFonts w:ascii="Times New Roman" w:hAnsi="Times New Roman" w:hint="eastAsia"/>
                <w:bCs/>
                <w:color w:val="000000"/>
                <w:szCs w:val="21"/>
              </w:rPr>
              <w:t>6/</w:t>
            </w:r>
            <w:r>
              <w:rPr>
                <w:rFonts w:ascii="Times New Roman" w:hAnsi="Times New Roman" w:hint="eastAsia"/>
                <w:bCs/>
                <w:color w:val="000000"/>
                <w:szCs w:val="21"/>
              </w:rPr>
              <w:t>赵童，</w:t>
            </w:r>
            <w:r>
              <w:rPr>
                <w:rFonts w:ascii="Times New Roman" w:hAnsi="Times New Roman" w:hint="eastAsia"/>
                <w:bCs/>
                <w:color w:val="000000"/>
                <w:szCs w:val="21"/>
              </w:rPr>
              <w:t>7/</w:t>
            </w:r>
            <w:r>
              <w:rPr>
                <w:rFonts w:ascii="Times New Roman" w:hAnsi="Times New Roman" w:hint="eastAsia"/>
                <w:bCs/>
                <w:color w:val="000000"/>
                <w:szCs w:val="21"/>
              </w:rPr>
              <w:t>宋寒露，</w:t>
            </w:r>
            <w:r>
              <w:rPr>
                <w:rFonts w:ascii="Times New Roman" w:hAnsi="Times New Roman" w:hint="eastAsia"/>
                <w:bCs/>
                <w:color w:val="000000"/>
                <w:szCs w:val="21"/>
              </w:rPr>
              <w:t>8/</w:t>
            </w:r>
            <w:r>
              <w:rPr>
                <w:rFonts w:ascii="Times New Roman" w:hAnsi="Times New Roman" w:hint="eastAsia"/>
                <w:bCs/>
                <w:color w:val="000000"/>
                <w:szCs w:val="21"/>
              </w:rPr>
              <w:t>钟晓琴，</w:t>
            </w:r>
            <w:r>
              <w:rPr>
                <w:rFonts w:ascii="Times New Roman" w:hAnsi="Times New Roman" w:hint="eastAsia"/>
                <w:bCs/>
                <w:color w:val="000000"/>
                <w:szCs w:val="21"/>
              </w:rPr>
              <w:t>9/</w:t>
            </w:r>
            <w:r>
              <w:rPr>
                <w:rFonts w:ascii="Times New Roman" w:hAnsi="Times New Roman" w:hint="eastAsia"/>
                <w:bCs/>
                <w:color w:val="000000"/>
                <w:szCs w:val="21"/>
              </w:rPr>
              <w:t>蒋中艳，</w:t>
            </w:r>
            <w:r>
              <w:rPr>
                <w:rFonts w:ascii="Times New Roman" w:hAnsi="Times New Roman" w:hint="eastAsia"/>
                <w:bCs/>
                <w:color w:val="000000"/>
                <w:szCs w:val="21"/>
              </w:rPr>
              <w:t>10/</w:t>
            </w:r>
            <w:r>
              <w:rPr>
                <w:rFonts w:ascii="Times New Roman" w:hAnsi="Times New Roman" w:hint="eastAsia"/>
                <w:bCs/>
                <w:color w:val="000000"/>
                <w:szCs w:val="21"/>
              </w:rPr>
              <w:t>李龙康，</w:t>
            </w:r>
            <w:r>
              <w:rPr>
                <w:rFonts w:ascii="Times New Roman" w:hAnsi="Times New Roman" w:hint="eastAsia"/>
                <w:bCs/>
                <w:color w:val="000000"/>
                <w:szCs w:val="21"/>
              </w:rPr>
              <w:t>11/</w:t>
            </w:r>
            <w:r>
              <w:rPr>
                <w:rFonts w:ascii="Times New Roman" w:hAnsi="Times New Roman" w:hint="eastAsia"/>
                <w:bCs/>
                <w:color w:val="000000"/>
                <w:szCs w:val="21"/>
              </w:rPr>
              <w:t>卫小诺，</w:t>
            </w:r>
            <w:r>
              <w:rPr>
                <w:rFonts w:ascii="Times New Roman" w:hAnsi="Times New Roman" w:hint="eastAsia"/>
                <w:bCs/>
                <w:color w:val="000000"/>
                <w:szCs w:val="21"/>
              </w:rPr>
              <w:t>12/</w:t>
            </w:r>
            <w:r>
              <w:rPr>
                <w:rFonts w:ascii="Times New Roman" w:hAnsi="Times New Roman" w:hint="eastAsia"/>
                <w:bCs/>
                <w:color w:val="000000"/>
                <w:szCs w:val="21"/>
              </w:rPr>
              <w:t>李文杰</w:t>
            </w:r>
          </w:p>
        </w:tc>
        <w:tc>
          <w:tcPr>
            <w:tcW w:w="407" w:type="pct"/>
            <w:noWrap/>
            <w:vAlign w:val="center"/>
          </w:tcPr>
          <w:p w14:paraId="551B6C19" w14:textId="77777777" w:rsidR="00321F96" w:rsidRDefault="00A410BF">
            <w:pPr>
              <w:pStyle w:val="a3"/>
              <w:jc w:val="left"/>
              <w:rPr>
                <w:rFonts w:ascii="Times New Roman" w:hAnsi="Times New Roman"/>
                <w:bCs/>
                <w:color w:val="000000"/>
                <w:szCs w:val="21"/>
              </w:rPr>
            </w:pPr>
            <w:r>
              <w:rPr>
                <w:rFonts w:ascii="Times New Roman" w:hAnsi="Times New Roman" w:hint="eastAsia"/>
                <w:bCs/>
                <w:color w:val="000000"/>
                <w:szCs w:val="21"/>
              </w:rPr>
              <w:t>European Journal of Nutrition</w:t>
            </w:r>
          </w:p>
        </w:tc>
        <w:tc>
          <w:tcPr>
            <w:tcW w:w="836" w:type="pct"/>
            <w:noWrap/>
            <w:vAlign w:val="center"/>
          </w:tcPr>
          <w:p w14:paraId="180EEA81" w14:textId="77777777" w:rsidR="00321F96" w:rsidRDefault="00A410BF">
            <w:pPr>
              <w:pStyle w:val="a3"/>
              <w:jc w:val="left"/>
              <w:rPr>
                <w:rFonts w:ascii="Times New Roman" w:hAnsi="Times New Roman"/>
                <w:bCs/>
                <w:color w:val="000000"/>
                <w:szCs w:val="21"/>
              </w:rPr>
            </w:pPr>
            <w:r>
              <w:rPr>
                <w:rFonts w:ascii="Times New Roman" w:hAnsi="Times New Roman" w:hint="eastAsia"/>
                <w:bCs/>
                <w:color w:val="000000"/>
                <w:szCs w:val="21"/>
              </w:rPr>
              <w:t>2024 ;63(4):1187-1201</w:t>
            </w:r>
          </w:p>
        </w:tc>
      </w:tr>
      <w:tr w:rsidR="00321F96" w14:paraId="159452A0" w14:textId="77777777">
        <w:trPr>
          <w:trHeight w:val="822"/>
          <w:jc w:val="center"/>
        </w:trPr>
        <w:tc>
          <w:tcPr>
            <w:tcW w:w="281" w:type="pct"/>
            <w:noWrap/>
            <w:vAlign w:val="center"/>
          </w:tcPr>
          <w:p w14:paraId="33F716AF" w14:textId="77777777" w:rsidR="00321F96" w:rsidRDefault="00A410BF">
            <w:pPr>
              <w:pStyle w:val="a3"/>
              <w:jc w:val="left"/>
              <w:rPr>
                <w:rFonts w:ascii="Times New Roman" w:hAnsi="Times New Roman"/>
                <w:bCs/>
                <w:color w:val="000000"/>
                <w:szCs w:val="21"/>
              </w:rPr>
            </w:pPr>
            <w:r>
              <w:rPr>
                <w:rFonts w:ascii="Times New Roman" w:hAnsi="Times New Roman" w:hint="eastAsia"/>
                <w:bCs/>
                <w:color w:val="000000"/>
                <w:szCs w:val="21"/>
              </w:rPr>
              <w:t>4</w:t>
            </w:r>
          </w:p>
        </w:tc>
        <w:tc>
          <w:tcPr>
            <w:tcW w:w="1756" w:type="pct"/>
            <w:noWrap/>
            <w:vAlign w:val="center"/>
          </w:tcPr>
          <w:p w14:paraId="292DFE9C" w14:textId="77777777" w:rsidR="00321F96" w:rsidRDefault="00A410BF">
            <w:pPr>
              <w:pStyle w:val="a3"/>
              <w:jc w:val="left"/>
              <w:rPr>
                <w:rFonts w:ascii="Times New Roman" w:hAnsi="Times New Roman"/>
                <w:bCs/>
                <w:color w:val="000000"/>
                <w:szCs w:val="21"/>
              </w:rPr>
            </w:pPr>
            <w:r>
              <w:rPr>
                <w:rFonts w:ascii="Times New Roman" w:hAnsi="Times New Roman"/>
                <w:bCs/>
                <w:color w:val="000000"/>
                <w:szCs w:val="21"/>
              </w:rPr>
              <w:t>柱切换高效液相色谱法测定维生素</w:t>
            </w:r>
            <w:r>
              <w:rPr>
                <w:rFonts w:ascii="Times New Roman" w:hAnsi="Times New Roman"/>
                <w:bCs/>
                <w:color w:val="000000"/>
                <w:szCs w:val="21"/>
              </w:rPr>
              <w:t>D</w:t>
            </w:r>
            <w:r>
              <w:rPr>
                <w:rFonts w:ascii="Times New Roman" w:hAnsi="Times New Roman"/>
                <w:bCs/>
                <w:color w:val="000000"/>
                <w:szCs w:val="21"/>
              </w:rPr>
              <w:t>滴剂、维生素</w:t>
            </w:r>
            <w:r>
              <w:rPr>
                <w:rFonts w:ascii="Times New Roman" w:hAnsi="Times New Roman"/>
                <w:bCs/>
                <w:color w:val="000000"/>
                <w:szCs w:val="21"/>
              </w:rPr>
              <w:t>AD</w:t>
            </w:r>
            <w:r>
              <w:rPr>
                <w:rFonts w:ascii="Times New Roman" w:hAnsi="Times New Roman"/>
                <w:bCs/>
                <w:color w:val="000000"/>
                <w:szCs w:val="21"/>
              </w:rPr>
              <w:t>滴剂中维生素</w:t>
            </w:r>
            <w:r>
              <w:rPr>
                <w:rFonts w:ascii="Times New Roman" w:hAnsi="Times New Roman"/>
                <w:bCs/>
                <w:color w:val="000000"/>
                <w:szCs w:val="21"/>
              </w:rPr>
              <w:t>D</w:t>
            </w:r>
            <w:r>
              <w:rPr>
                <w:rFonts w:ascii="Times New Roman" w:hAnsi="Times New Roman"/>
                <w:bCs/>
                <w:color w:val="000000"/>
                <w:szCs w:val="21"/>
              </w:rPr>
              <w:t>的含量</w:t>
            </w:r>
          </w:p>
        </w:tc>
        <w:tc>
          <w:tcPr>
            <w:tcW w:w="357" w:type="pct"/>
            <w:noWrap/>
          </w:tcPr>
          <w:p w14:paraId="648D61A3" w14:textId="77777777" w:rsidR="00321F96" w:rsidRDefault="00A410BF">
            <w:pPr>
              <w:pStyle w:val="a3"/>
              <w:jc w:val="left"/>
              <w:rPr>
                <w:rFonts w:ascii="Times New Roman" w:hAnsi="Times New Roman"/>
                <w:bCs/>
                <w:color w:val="000000"/>
                <w:szCs w:val="21"/>
              </w:rPr>
            </w:pPr>
            <w:r>
              <w:rPr>
                <w:rFonts w:ascii="Times New Roman" w:hAnsi="Times New Roman"/>
                <w:bCs/>
                <w:color w:val="000000"/>
                <w:szCs w:val="21"/>
              </w:rPr>
              <w:t>2021</w:t>
            </w:r>
            <w:r>
              <w:rPr>
                <w:rFonts w:ascii="Times New Roman" w:hAnsi="Times New Roman"/>
                <w:bCs/>
                <w:color w:val="000000"/>
                <w:szCs w:val="21"/>
              </w:rPr>
              <w:t>年</w:t>
            </w:r>
            <w:r>
              <w:rPr>
                <w:rFonts w:ascii="Times New Roman" w:hAnsi="Times New Roman"/>
                <w:bCs/>
                <w:color w:val="000000"/>
                <w:szCs w:val="21"/>
              </w:rPr>
              <w:t>3</w:t>
            </w:r>
            <w:r>
              <w:rPr>
                <w:rFonts w:ascii="Times New Roman" w:hAnsi="Times New Roman"/>
                <w:bCs/>
                <w:color w:val="000000"/>
                <w:szCs w:val="21"/>
              </w:rPr>
              <w:t>月</w:t>
            </w:r>
          </w:p>
        </w:tc>
        <w:tc>
          <w:tcPr>
            <w:tcW w:w="1360" w:type="pct"/>
            <w:noWrap/>
            <w:vAlign w:val="center"/>
          </w:tcPr>
          <w:p w14:paraId="1EE7A88C" w14:textId="77777777" w:rsidR="00321F96" w:rsidRDefault="00A410BF">
            <w:pPr>
              <w:pStyle w:val="a3"/>
              <w:jc w:val="left"/>
              <w:rPr>
                <w:rFonts w:ascii="Times New Roman" w:hAnsi="Times New Roman"/>
                <w:bCs/>
                <w:color w:val="000000"/>
                <w:szCs w:val="21"/>
              </w:rPr>
            </w:pPr>
            <w:r>
              <w:rPr>
                <w:rFonts w:ascii="Times New Roman" w:hAnsi="Times New Roman" w:hint="eastAsia"/>
                <w:bCs/>
                <w:color w:val="000000"/>
                <w:szCs w:val="21"/>
              </w:rPr>
              <w:t>通讯作者：</w:t>
            </w:r>
            <w:r>
              <w:rPr>
                <w:rFonts w:ascii="Times New Roman" w:hAnsi="Times New Roman" w:hint="eastAsia"/>
                <w:bCs/>
                <w:color w:val="000000"/>
                <w:szCs w:val="21"/>
              </w:rPr>
              <w:t>8/</w:t>
            </w:r>
            <w:r>
              <w:rPr>
                <w:rFonts w:ascii="Times New Roman" w:hAnsi="Times New Roman"/>
                <w:bCs/>
                <w:color w:val="000000"/>
                <w:szCs w:val="21"/>
              </w:rPr>
              <w:t>陈鼎雄</w:t>
            </w:r>
            <w:r>
              <w:rPr>
                <w:rFonts w:ascii="Times New Roman" w:hAnsi="Times New Roman" w:hint="eastAsia"/>
                <w:bCs/>
                <w:color w:val="000000"/>
                <w:szCs w:val="21"/>
              </w:rPr>
              <w:t>；第一作者：</w:t>
            </w:r>
            <w:r>
              <w:rPr>
                <w:rFonts w:ascii="Times New Roman" w:hAnsi="Times New Roman" w:hint="eastAsia"/>
                <w:bCs/>
                <w:color w:val="000000"/>
                <w:szCs w:val="21"/>
              </w:rPr>
              <w:t>1/</w:t>
            </w:r>
            <w:r>
              <w:rPr>
                <w:rFonts w:ascii="Times New Roman" w:hAnsi="Times New Roman"/>
                <w:bCs/>
                <w:color w:val="000000"/>
                <w:szCs w:val="21"/>
              </w:rPr>
              <w:t>林思荣</w:t>
            </w:r>
            <w:r>
              <w:rPr>
                <w:rFonts w:ascii="Times New Roman" w:hAnsi="Times New Roman" w:hint="eastAsia"/>
                <w:bCs/>
                <w:color w:val="000000"/>
                <w:szCs w:val="21"/>
              </w:rPr>
              <w:t>；作者：</w:t>
            </w:r>
            <w:r>
              <w:rPr>
                <w:rFonts w:ascii="Times New Roman" w:hAnsi="Times New Roman" w:hint="eastAsia"/>
                <w:bCs/>
                <w:color w:val="000000"/>
                <w:szCs w:val="21"/>
              </w:rPr>
              <w:t>2</w:t>
            </w:r>
            <w:r>
              <w:rPr>
                <w:rFonts w:ascii="Times New Roman" w:hAnsi="Times New Roman"/>
                <w:bCs/>
                <w:color w:val="000000"/>
                <w:szCs w:val="21"/>
              </w:rPr>
              <w:t>王勇，</w:t>
            </w:r>
            <w:r>
              <w:rPr>
                <w:rFonts w:ascii="Times New Roman" w:hAnsi="Times New Roman" w:hint="eastAsia"/>
                <w:bCs/>
                <w:color w:val="000000"/>
                <w:szCs w:val="21"/>
              </w:rPr>
              <w:t>3</w:t>
            </w:r>
            <w:r>
              <w:rPr>
                <w:rFonts w:ascii="Times New Roman" w:hAnsi="Times New Roman"/>
                <w:bCs/>
                <w:color w:val="000000"/>
                <w:szCs w:val="21"/>
              </w:rPr>
              <w:t>林</w:t>
            </w:r>
            <w:r>
              <w:rPr>
                <w:rFonts w:ascii="Times New Roman" w:hAnsi="Times New Roman"/>
                <w:bCs/>
                <w:color w:val="000000"/>
                <w:szCs w:val="21"/>
              </w:rPr>
              <w:lastRenderedPageBreak/>
              <w:t>晨，</w:t>
            </w:r>
            <w:r>
              <w:rPr>
                <w:rFonts w:ascii="Times New Roman" w:hAnsi="Times New Roman" w:hint="eastAsia"/>
                <w:bCs/>
                <w:color w:val="000000"/>
                <w:szCs w:val="21"/>
              </w:rPr>
              <w:t>4/</w:t>
            </w:r>
            <w:r>
              <w:rPr>
                <w:rFonts w:ascii="Times New Roman" w:hAnsi="Times New Roman"/>
                <w:bCs/>
                <w:color w:val="000000"/>
                <w:szCs w:val="21"/>
              </w:rPr>
              <w:t>王磊，</w:t>
            </w:r>
            <w:r>
              <w:rPr>
                <w:rFonts w:ascii="Times New Roman" w:hAnsi="Times New Roman" w:hint="eastAsia"/>
                <w:bCs/>
                <w:color w:val="000000"/>
                <w:szCs w:val="21"/>
              </w:rPr>
              <w:t>5/</w:t>
            </w:r>
            <w:r>
              <w:rPr>
                <w:rFonts w:ascii="Times New Roman" w:hAnsi="Times New Roman"/>
                <w:bCs/>
                <w:color w:val="000000"/>
                <w:szCs w:val="21"/>
              </w:rPr>
              <w:t>许永彬，</w:t>
            </w:r>
            <w:r>
              <w:rPr>
                <w:rFonts w:ascii="Times New Roman" w:hAnsi="Times New Roman" w:hint="eastAsia"/>
                <w:bCs/>
                <w:color w:val="000000"/>
                <w:szCs w:val="21"/>
              </w:rPr>
              <w:t>6/</w:t>
            </w:r>
            <w:r>
              <w:rPr>
                <w:rFonts w:ascii="Times New Roman" w:hAnsi="Times New Roman"/>
                <w:bCs/>
                <w:color w:val="000000"/>
                <w:szCs w:val="21"/>
              </w:rPr>
              <w:t>石贞香，</w:t>
            </w:r>
            <w:r>
              <w:rPr>
                <w:rFonts w:ascii="Times New Roman" w:hAnsi="Times New Roman" w:hint="eastAsia"/>
                <w:bCs/>
                <w:color w:val="000000"/>
                <w:szCs w:val="21"/>
              </w:rPr>
              <w:t>7/</w:t>
            </w:r>
            <w:r>
              <w:rPr>
                <w:rFonts w:ascii="Times New Roman" w:hAnsi="Times New Roman"/>
                <w:bCs/>
                <w:color w:val="000000"/>
                <w:szCs w:val="21"/>
              </w:rPr>
              <w:t>林芳</w:t>
            </w:r>
          </w:p>
        </w:tc>
        <w:tc>
          <w:tcPr>
            <w:tcW w:w="407" w:type="pct"/>
            <w:noWrap/>
          </w:tcPr>
          <w:p w14:paraId="3839BFC7" w14:textId="77777777" w:rsidR="00321F96" w:rsidRDefault="00A410BF">
            <w:pPr>
              <w:pStyle w:val="a3"/>
              <w:jc w:val="left"/>
              <w:rPr>
                <w:rFonts w:ascii="Times New Roman" w:hAnsi="Times New Roman"/>
                <w:bCs/>
                <w:color w:val="000000"/>
                <w:szCs w:val="21"/>
              </w:rPr>
            </w:pPr>
            <w:r>
              <w:rPr>
                <w:rFonts w:ascii="Times New Roman" w:hAnsi="Times New Roman"/>
                <w:bCs/>
                <w:color w:val="000000"/>
                <w:szCs w:val="21"/>
              </w:rPr>
              <w:lastRenderedPageBreak/>
              <w:t>药物分析杂志</w:t>
            </w:r>
          </w:p>
        </w:tc>
        <w:tc>
          <w:tcPr>
            <w:tcW w:w="836" w:type="pct"/>
            <w:noWrap/>
            <w:vAlign w:val="center"/>
          </w:tcPr>
          <w:p w14:paraId="1A7F029F" w14:textId="77777777" w:rsidR="00321F96" w:rsidRDefault="00A410BF">
            <w:pPr>
              <w:pStyle w:val="a3"/>
              <w:jc w:val="left"/>
              <w:rPr>
                <w:rFonts w:ascii="Times New Roman" w:hAnsi="Times New Roman"/>
                <w:bCs/>
                <w:color w:val="000000"/>
                <w:szCs w:val="21"/>
              </w:rPr>
            </w:pPr>
            <w:r>
              <w:rPr>
                <w:rFonts w:ascii="Times New Roman" w:hAnsi="Times New Roman"/>
                <w:bCs/>
                <w:color w:val="000000"/>
                <w:szCs w:val="21"/>
              </w:rPr>
              <w:t>2021</w:t>
            </w:r>
            <w:r>
              <w:rPr>
                <w:rFonts w:ascii="Times New Roman" w:hAnsi="Times New Roman"/>
                <w:bCs/>
                <w:color w:val="000000"/>
                <w:szCs w:val="21"/>
              </w:rPr>
              <w:t>年第</w:t>
            </w:r>
            <w:r>
              <w:rPr>
                <w:rFonts w:ascii="Times New Roman" w:hAnsi="Times New Roman"/>
                <w:bCs/>
                <w:color w:val="000000"/>
                <w:szCs w:val="21"/>
              </w:rPr>
              <w:t>41</w:t>
            </w:r>
            <w:r>
              <w:rPr>
                <w:rFonts w:ascii="Times New Roman" w:hAnsi="Times New Roman"/>
                <w:bCs/>
                <w:color w:val="000000"/>
                <w:szCs w:val="21"/>
              </w:rPr>
              <w:t>卷、</w:t>
            </w:r>
            <w:r>
              <w:rPr>
                <w:rFonts w:ascii="Times New Roman" w:hAnsi="Times New Roman"/>
                <w:bCs/>
                <w:color w:val="000000"/>
                <w:szCs w:val="21"/>
              </w:rPr>
              <w:t xml:space="preserve"> </w:t>
            </w:r>
            <w:r>
              <w:rPr>
                <w:rFonts w:ascii="Times New Roman" w:hAnsi="Times New Roman"/>
                <w:bCs/>
                <w:color w:val="000000"/>
                <w:szCs w:val="21"/>
              </w:rPr>
              <w:t>第</w:t>
            </w:r>
            <w:r>
              <w:rPr>
                <w:rFonts w:ascii="Times New Roman" w:hAnsi="Times New Roman"/>
                <w:bCs/>
                <w:color w:val="000000"/>
                <w:szCs w:val="21"/>
              </w:rPr>
              <w:t>3</w:t>
            </w:r>
            <w:r>
              <w:rPr>
                <w:rFonts w:ascii="Times New Roman" w:hAnsi="Times New Roman"/>
                <w:bCs/>
                <w:color w:val="000000"/>
                <w:szCs w:val="21"/>
              </w:rPr>
              <w:t>期</w:t>
            </w:r>
          </w:p>
        </w:tc>
      </w:tr>
      <w:tr w:rsidR="00321F96" w14:paraId="4F90E7F0" w14:textId="77777777">
        <w:trPr>
          <w:trHeight w:val="699"/>
          <w:jc w:val="center"/>
        </w:trPr>
        <w:tc>
          <w:tcPr>
            <w:tcW w:w="281" w:type="pct"/>
            <w:noWrap/>
            <w:vAlign w:val="center"/>
          </w:tcPr>
          <w:p w14:paraId="763274D3" w14:textId="77777777" w:rsidR="00321F96" w:rsidRDefault="00A410BF">
            <w:pPr>
              <w:ind w:hanging="112"/>
              <w:jc w:val="center"/>
              <w:rPr>
                <w:rFonts w:ascii="Times New Roman" w:hAnsi="Times New Roman"/>
                <w:color w:val="000000"/>
                <w:kern w:val="0"/>
                <w:szCs w:val="21"/>
              </w:rPr>
            </w:pPr>
            <w:r>
              <w:rPr>
                <w:rFonts w:ascii="Times New Roman" w:hAnsi="Times New Roman" w:hint="eastAsia"/>
                <w:color w:val="000000"/>
                <w:kern w:val="0"/>
                <w:szCs w:val="21"/>
              </w:rPr>
              <w:t>5</w:t>
            </w:r>
          </w:p>
        </w:tc>
        <w:tc>
          <w:tcPr>
            <w:tcW w:w="1756" w:type="pct"/>
            <w:noWrap/>
          </w:tcPr>
          <w:p w14:paraId="08B8C568" w14:textId="77777777" w:rsidR="00321F96" w:rsidRDefault="00A410BF">
            <w:pPr>
              <w:rPr>
                <w:rFonts w:ascii="Times New Roman" w:hAnsi="Times New Roman"/>
              </w:rPr>
            </w:pPr>
            <w:r>
              <w:rPr>
                <w:rFonts w:ascii="Times New Roman" w:hAnsi="Times New Roman"/>
              </w:rPr>
              <w:t>冷冻</w:t>
            </w:r>
            <w:r>
              <w:rPr>
                <w:rFonts w:ascii="Times New Roman" w:hAnsi="Times New Roman"/>
              </w:rPr>
              <w:t>-</w:t>
            </w:r>
            <w:r>
              <w:rPr>
                <w:rFonts w:ascii="Times New Roman" w:hAnsi="Times New Roman"/>
              </w:rPr>
              <w:t>吸附（转轮）联合机组梯度除湿技术在软胶囊干燥工艺中应用的可行性分析</w:t>
            </w:r>
          </w:p>
        </w:tc>
        <w:tc>
          <w:tcPr>
            <w:tcW w:w="357" w:type="pct"/>
            <w:noWrap/>
          </w:tcPr>
          <w:p w14:paraId="3379D8E9" w14:textId="77777777" w:rsidR="00321F96" w:rsidRDefault="00A410BF">
            <w:pPr>
              <w:pStyle w:val="a3"/>
              <w:jc w:val="left"/>
              <w:rPr>
                <w:rFonts w:ascii="Times New Roman" w:hAnsi="Times New Roman"/>
                <w:bCs/>
                <w:color w:val="000000"/>
                <w:szCs w:val="21"/>
              </w:rPr>
            </w:pPr>
            <w:r>
              <w:rPr>
                <w:rFonts w:ascii="Times New Roman" w:hAnsi="Times New Roman"/>
                <w:bCs/>
                <w:color w:val="000000"/>
                <w:szCs w:val="21"/>
              </w:rPr>
              <w:t>2020</w:t>
            </w:r>
            <w:r>
              <w:rPr>
                <w:rFonts w:ascii="Times New Roman" w:hAnsi="Times New Roman"/>
                <w:bCs/>
                <w:color w:val="000000"/>
                <w:szCs w:val="21"/>
              </w:rPr>
              <w:t>年</w:t>
            </w:r>
            <w:r>
              <w:rPr>
                <w:rFonts w:ascii="Times New Roman" w:hAnsi="Times New Roman"/>
                <w:bCs/>
                <w:color w:val="000000"/>
                <w:szCs w:val="21"/>
              </w:rPr>
              <w:t>12</w:t>
            </w:r>
            <w:r>
              <w:rPr>
                <w:rFonts w:ascii="Times New Roman" w:hAnsi="Times New Roman"/>
                <w:bCs/>
                <w:color w:val="000000"/>
                <w:szCs w:val="21"/>
              </w:rPr>
              <w:t>月</w:t>
            </w:r>
          </w:p>
        </w:tc>
        <w:tc>
          <w:tcPr>
            <w:tcW w:w="1360" w:type="pct"/>
            <w:noWrap/>
            <w:vAlign w:val="center"/>
          </w:tcPr>
          <w:p w14:paraId="648329F9" w14:textId="77777777" w:rsidR="00321F96" w:rsidRDefault="00A410BF">
            <w:pPr>
              <w:pStyle w:val="a3"/>
              <w:jc w:val="left"/>
              <w:rPr>
                <w:rFonts w:ascii="Times New Roman" w:hAnsi="Times New Roman"/>
                <w:bCs/>
                <w:color w:val="000000"/>
                <w:szCs w:val="21"/>
              </w:rPr>
            </w:pPr>
            <w:r>
              <w:rPr>
                <w:rFonts w:ascii="Times New Roman" w:hAnsi="Times New Roman" w:hint="eastAsia"/>
                <w:bCs/>
                <w:color w:val="000000"/>
                <w:szCs w:val="21"/>
              </w:rPr>
              <w:t>第一作者：</w:t>
            </w:r>
            <w:r>
              <w:rPr>
                <w:rFonts w:ascii="Times New Roman" w:hAnsi="Times New Roman" w:hint="eastAsia"/>
                <w:bCs/>
                <w:color w:val="000000"/>
                <w:szCs w:val="21"/>
              </w:rPr>
              <w:t>1/</w:t>
            </w:r>
            <w:r>
              <w:rPr>
                <w:rFonts w:ascii="Times New Roman" w:hAnsi="Times New Roman"/>
                <w:bCs/>
                <w:color w:val="000000"/>
                <w:szCs w:val="21"/>
              </w:rPr>
              <w:t>蔡小玲</w:t>
            </w:r>
          </w:p>
        </w:tc>
        <w:tc>
          <w:tcPr>
            <w:tcW w:w="407" w:type="pct"/>
            <w:noWrap/>
          </w:tcPr>
          <w:p w14:paraId="16EE32AA" w14:textId="77777777" w:rsidR="00321F96" w:rsidRDefault="00A410BF">
            <w:pPr>
              <w:pStyle w:val="a3"/>
              <w:jc w:val="left"/>
              <w:rPr>
                <w:rFonts w:ascii="Times New Roman" w:hAnsi="Times New Roman"/>
                <w:bCs/>
                <w:color w:val="000000"/>
                <w:szCs w:val="21"/>
              </w:rPr>
            </w:pPr>
            <w:r>
              <w:rPr>
                <w:rFonts w:ascii="Times New Roman" w:hAnsi="Times New Roman"/>
                <w:bCs/>
                <w:color w:val="000000"/>
                <w:szCs w:val="21"/>
              </w:rPr>
              <w:t>化工与医药工程</w:t>
            </w:r>
          </w:p>
        </w:tc>
        <w:tc>
          <w:tcPr>
            <w:tcW w:w="836" w:type="pct"/>
            <w:noWrap/>
            <w:vAlign w:val="center"/>
          </w:tcPr>
          <w:p w14:paraId="4B1A6B3D" w14:textId="77777777" w:rsidR="00321F96" w:rsidRDefault="00A410BF">
            <w:pPr>
              <w:pStyle w:val="a3"/>
              <w:jc w:val="left"/>
              <w:rPr>
                <w:rFonts w:ascii="Times New Roman" w:hAnsi="Times New Roman"/>
                <w:bCs/>
                <w:color w:val="000000"/>
                <w:szCs w:val="21"/>
              </w:rPr>
            </w:pPr>
            <w:r>
              <w:rPr>
                <w:rFonts w:ascii="Times New Roman" w:hAnsi="Times New Roman"/>
                <w:bCs/>
                <w:color w:val="000000"/>
                <w:szCs w:val="21"/>
              </w:rPr>
              <w:t>2022</w:t>
            </w:r>
            <w:r>
              <w:rPr>
                <w:rFonts w:ascii="Times New Roman" w:hAnsi="Times New Roman"/>
                <w:bCs/>
                <w:color w:val="000000"/>
                <w:szCs w:val="21"/>
              </w:rPr>
              <w:t>年第</w:t>
            </w:r>
            <w:r>
              <w:rPr>
                <w:rFonts w:ascii="Times New Roman" w:hAnsi="Times New Roman"/>
                <w:bCs/>
                <w:color w:val="000000"/>
                <w:szCs w:val="21"/>
              </w:rPr>
              <w:t>41</w:t>
            </w:r>
            <w:r>
              <w:rPr>
                <w:rFonts w:ascii="Times New Roman" w:hAnsi="Times New Roman"/>
                <w:bCs/>
                <w:color w:val="000000"/>
                <w:szCs w:val="21"/>
              </w:rPr>
              <w:t>卷、</w:t>
            </w:r>
            <w:r>
              <w:rPr>
                <w:rFonts w:ascii="Times New Roman" w:hAnsi="Times New Roman"/>
                <w:bCs/>
                <w:color w:val="000000"/>
                <w:szCs w:val="21"/>
              </w:rPr>
              <w:t xml:space="preserve"> </w:t>
            </w:r>
            <w:r>
              <w:rPr>
                <w:rFonts w:ascii="Times New Roman" w:hAnsi="Times New Roman"/>
                <w:bCs/>
                <w:color w:val="000000"/>
                <w:szCs w:val="21"/>
              </w:rPr>
              <w:t>第</w:t>
            </w:r>
            <w:r>
              <w:rPr>
                <w:rFonts w:ascii="Times New Roman" w:hAnsi="Times New Roman"/>
                <w:bCs/>
                <w:color w:val="000000"/>
                <w:szCs w:val="21"/>
              </w:rPr>
              <w:t>6</w:t>
            </w:r>
            <w:r>
              <w:rPr>
                <w:rFonts w:ascii="Times New Roman" w:hAnsi="Times New Roman"/>
                <w:bCs/>
                <w:color w:val="000000"/>
                <w:szCs w:val="21"/>
              </w:rPr>
              <w:t>期</w:t>
            </w:r>
          </w:p>
        </w:tc>
      </w:tr>
    </w:tbl>
    <w:p w14:paraId="051EC7CB" w14:textId="77777777" w:rsidR="00321F96" w:rsidRDefault="00321F96">
      <w:pPr>
        <w:rPr>
          <w:rFonts w:ascii="Times New Roman" w:eastAsia="仿宋_GB2312" w:hAnsi="Times New Roman"/>
          <w:b/>
          <w:color w:val="000000"/>
          <w:sz w:val="28"/>
          <w:szCs w:val="28"/>
        </w:rPr>
      </w:pPr>
    </w:p>
    <w:sectPr w:rsidR="00321F96">
      <w:pgSz w:w="11906" w:h="16838"/>
      <w:pgMar w:top="1440" w:right="1531" w:bottom="1440" w:left="153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DFKai-SB">
    <w:altName w:val="Microsoft JhengHei"/>
    <w:charset w:val="00"/>
    <w:family w:val="script"/>
    <w:pitch w:val="default"/>
    <w:sig w:usb0="00000000" w:usb1="00000000"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76CD72"/>
    <w:multiLevelType w:val="singleLevel"/>
    <w:tmpl w:val="DC76CD72"/>
    <w:lvl w:ilvl="0">
      <w:start w:val="6"/>
      <w:numFmt w:val="decimal"/>
      <w:lvlText w:val="%1."/>
      <w:lvlJc w:val="left"/>
      <w:pPr>
        <w:tabs>
          <w:tab w:val="left" w:pos="312"/>
        </w:tabs>
      </w:pPr>
    </w:lvl>
  </w:abstractNum>
  <w:abstractNum w:abstractNumId="1" w15:restartNumberingAfterBreak="0">
    <w:nsid w:val="5FBEFF99"/>
    <w:multiLevelType w:val="singleLevel"/>
    <w:tmpl w:val="5FBEFF99"/>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RmNDY5MmMxMDM3ZjcyNWMxYTI5NWM5N2M0MWQ0MTcifQ=="/>
  </w:docVars>
  <w:rsids>
    <w:rsidRoot w:val="00E8268A"/>
    <w:rsid w:val="9FF261E3"/>
    <w:rsid w:val="A37B64D1"/>
    <w:rsid w:val="AFFF1036"/>
    <w:rsid w:val="B0FF0AF3"/>
    <w:rsid w:val="BAEB1801"/>
    <w:rsid w:val="BC3901AA"/>
    <w:rsid w:val="BFBFAD73"/>
    <w:rsid w:val="BFE6E07C"/>
    <w:rsid w:val="BFF713D3"/>
    <w:rsid w:val="D0BC8F88"/>
    <w:rsid w:val="D37F5E11"/>
    <w:rsid w:val="DB5FBB05"/>
    <w:rsid w:val="DBBD2366"/>
    <w:rsid w:val="DEEB7153"/>
    <w:rsid w:val="DFE651AC"/>
    <w:rsid w:val="DFFE580B"/>
    <w:rsid w:val="EA7675D9"/>
    <w:rsid w:val="EBF203DC"/>
    <w:rsid w:val="F69E2856"/>
    <w:rsid w:val="F77A5A86"/>
    <w:rsid w:val="F77E019F"/>
    <w:rsid w:val="F7DFA45D"/>
    <w:rsid w:val="F7F3A5C8"/>
    <w:rsid w:val="F7F94813"/>
    <w:rsid w:val="F7FDA781"/>
    <w:rsid w:val="F9BB75D0"/>
    <w:rsid w:val="F9D72B76"/>
    <w:rsid w:val="FADF2405"/>
    <w:rsid w:val="FBFBF095"/>
    <w:rsid w:val="FDBE145C"/>
    <w:rsid w:val="FE5B22E9"/>
    <w:rsid w:val="FEDF27EC"/>
    <w:rsid w:val="FEE34138"/>
    <w:rsid w:val="FEFA3668"/>
    <w:rsid w:val="FEFDFF83"/>
    <w:rsid w:val="FF5E1330"/>
    <w:rsid w:val="FFBED067"/>
    <w:rsid w:val="FFDBC0ED"/>
    <w:rsid w:val="FFE23263"/>
    <w:rsid w:val="00022485"/>
    <w:rsid w:val="00047A35"/>
    <w:rsid w:val="000C11EA"/>
    <w:rsid w:val="000C5236"/>
    <w:rsid w:val="000D1328"/>
    <w:rsid w:val="000D4F5E"/>
    <w:rsid w:val="000D7D3E"/>
    <w:rsid w:val="000E4B9A"/>
    <w:rsid w:val="00145239"/>
    <w:rsid w:val="001A2899"/>
    <w:rsid w:val="00234C91"/>
    <w:rsid w:val="002C1D35"/>
    <w:rsid w:val="00321F96"/>
    <w:rsid w:val="0043135A"/>
    <w:rsid w:val="004327AC"/>
    <w:rsid w:val="00435432"/>
    <w:rsid w:val="00475958"/>
    <w:rsid w:val="004C5325"/>
    <w:rsid w:val="004E4C61"/>
    <w:rsid w:val="0052493B"/>
    <w:rsid w:val="00540E39"/>
    <w:rsid w:val="00573FC0"/>
    <w:rsid w:val="005809C7"/>
    <w:rsid w:val="005A48E0"/>
    <w:rsid w:val="005B699E"/>
    <w:rsid w:val="005C5CAA"/>
    <w:rsid w:val="005F12BB"/>
    <w:rsid w:val="005F6347"/>
    <w:rsid w:val="00624B8E"/>
    <w:rsid w:val="006476E1"/>
    <w:rsid w:val="00656903"/>
    <w:rsid w:val="00680229"/>
    <w:rsid w:val="006D03BC"/>
    <w:rsid w:val="006E1A18"/>
    <w:rsid w:val="006F6CB6"/>
    <w:rsid w:val="007152D7"/>
    <w:rsid w:val="00717261"/>
    <w:rsid w:val="0072229E"/>
    <w:rsid w:val="007357BE"/>
    <w:rsid w:val="00757000"/>
    <w:rsid w:val="007B5587"/>
    <w:rsid w:val="007E13BD"/>
    <w:rsid w:val="007E59C2"/>
    <w:rsid w:val="00800258"/>
    <w:rsid w:val="0080139F"/>
    <w:rsid w:val="00826C08"/>
    <w:rsid w:val="008F7952"/>
    <w:rsid w:val="00953E62"/>
    <w:rsid w:val="009A257D"/>
    <w:rsid w:val="009A7031"/>
    <w:rsid w:val="009A79B6"/>
    <w:rsid w:val="009D2A0A"/>
    <w:rsid w:val="00A009D9"/>
    <w:rsid w:val="00A0637D"/>
    <w:rsid w:val="00A410BF"/>
    <w:rsid w:val="00A6617F"/>
    <w:rsid w:val="00A81D1C"/>
    <w:rsid w:val="00AA0EC9"/>
    <w:rsid w:val="00AB1E88"/>
    <w:rsid w:val="00AB5CEB"/>
    <w:rsid w:val="00AC4AEB"/>
    <w:rsid w:val="00B06976"/>
    <w:rsid w:val="00B0737D"/>
    <w:rsid w:val="00B25668"/>
    <w:rsid w:val="00B4322E"/>
    <w:rsid w:val="00BB4ED8"/>
    <w:rsid w:val="00BD27EB"/>
    <w:rsid w:val="00C35BD5"/>
    <w:rsid w:val="00C430E2"/>
    <w:rsid w:val="00C53F80"/>
    <w:rsid w:val="00C5788F"/>
    <w:rsid w:val="00C67D4C"/>
    <w:rsid w:val="00CB29D8"/>
    <w:rsid w:val="00CD75D2"/>
    <w:rsid w:val="00CE690E"/>
    <w:rsid w:val="00CF4D2E"/>
    <w:rsid w:val="00D1518A"/>
    <w:rsid w:val="00D436E5"/>
    <w:rsid w:val="00DB30F0"/>
    <w:rsid w:val="00E01A01"/>
    <w:rsid w:val="00E76063"/>
    <w:rsid w:val="00E8268A"/>
    <w:rsid w:val="00E82D8E"/>
    <w:rsid w:val="00F1613D"/>
    <w:rsid w:val="00F16FF3"/>
    <w:rsid w:val="00F43E60"/>
    <w:rsid w:val="00F7511D"/>
    <w:rsid w:val="00F76B1C"/>
    <w:rsid w:val="00FB44EC"/>
    <w:rsid w:val="00FE1F80"/>
    <w:rsid w:val="01353326"/>
    <w:rsid w:val="0448708C"/>
    <w:rsid w:val="06B66BC5"/>
    <w:rsid w:val="087301A8"/>
    <w:rsid w:val="0CE25FEA"/>
    <w:rsid w:val="0DFFC512"/>
    <w:rsid w:val="0E4867F0"/>
    <w:rsid w:val="0E690251"/>
    <w:rsid w:val="0FA5C748"/>
    <w:rsid w:val="105C6E7E"/>
    <w:rsid w:val="10AD5132"/>
    <w:rsid w:val="122D39E8"/>
    <w:rsid w:val="12546A46"/>
    <w:rsid w:val="12A204B1"/>
    <w:rsid w:val="12FF117E"/>
    <w:rsid w:val="15E92769"/>
    <w:rsid w:val="178A1437"/>
    <w:rsid w:val="18E7726B"/>
    <w:rsid w:val="190A29D7"/>
    <w:rsid w:val="19B4EFEA"/>
    <w:rsid w:val="1D684C2C"/>
    <w:rsid w:val="1FDF3D04"/>
    <w:rsid w:val="227B094B"/>
    <w:rsid w:val="22EC5952"/>
    <w:rsid w:val="23BF75D4"/>
    <w:rsid w:val="24303173"/>
    <w:rsid w:val="25A466AC"/>
    <w:rsid w:val="26C61434"/>
    <w:rsid w:val="27CB7F20"/>
    <w:rsid w:val="27FFDB3C"/>
    <w:rsid w:val="28587F45"/>
    <w:rsid w:val="28F00BDD"/>
    <w:rsid w:val="2CC969F8"/>
    <w:rsid w:val="2DBD47AF"/>
    <w:rsid w:val="2ECFD048"/>
    <w:rsid w:val="2F2D59D9"/>
    <w:rsid w:val="2FD7C272"/>
    <w:rsid w:val="2FF1B6AA"/>
    <w:rsid w:val="30486561"/>
    <w:rsid w:val="346A6D13"/>
    <w:rsid w:val="366A57CF"/>
    <w:rsid w:val="367A4492"/>
    <w:rsid w:val="36E37D17"/>
    <w:rsid w:val="373B1EE8"/>
    <w:rsid w:val="377E6FC7"/>
    <w:rsid w:val="38481310"/>
    <w:rsid w:val="39E921A3"/>
    <w:rsid w:val="3B0B6FCD"/>
    <w:rsid w:val="3CFD7FF6"/>
    <w:rsid w:val="3D4F5C8D"/>
    <w:rsid w:val="3DD53D74"/>
    <w:rsid w:val="3E77C343"/>
    <w:rsid w:val="3EA82B1F"/>
    <w:rsid w:val="3F3275D4"/>
    <w:rsid w:val="3FFFAA8E"/>
    <w:rsid w:val="40270EE3"/>
    <w:rsid w:val="423B5529"/>
    <w:rsid w:val="457D5BD4"/>
    <w:rsid w:val="464F29DE"/>
    <w:rsid w:val="469D4D26"/>
    <w:rsid w:val="47762A53"/>
    <w:rsid w:val="47DB1F37"/>
    <w:rsid w:val="47F6139A"/>
    <w:rsid w:val="48E1539E"/>
    <w:rsid w:val="4BD411EA"/>
    <w:rsid w:val="4D875F5D"/>
    <w:rsid w:val="4DA357D3"/>
    <w:rsid w:val="4E386EB3"/>
    <w:rsid w:val="4E98EDDB"/>
    <w:rsid w:val="4F1D07B2"/>
    <w:rsid w:val="4FFF1ECF"/>
    <w:rsid w:val="50B168B1"/>
    <w:rsid w:val="512A3E08"/>
    <w:rsid w:val="515845F1"/>
    <w:rsid w:val="51F7FF9C"/>
    <w:rsid w:val="535D1AC5"/>
    <w:rsid w:val="54BB6C00"/>
    <w:rsid w:val="55EF58DF"/>
    <w:rsid w:val="563805C7"/>
    <w:rsid w:val="57385F85"/>
    <w:rsid w:val="59177E55"/>
    <w:rsid w:val="5BAF69BF"/>
    <w:rsid w:val="5BAFD007"/>
    <w:rsid w:val="5BEFDE6F"/>
    <w:rsid w:val="5BFF24C2"/>
    <w:rsid w:val="5CA27395"/>
    <w:rsid w:val="5E7B2339"/>
    <w:rsid w:val="5EF2420F"/>
    <w:rsid w:val="5F73DBE5"/>
    <w:rsid w:val="5FBD6EA0"/>
    <w:rsid w:val="5FDE12D6"/>
    <w:rsid w:val="5FF98BF0"/>
    <w:rsid w:val="602E6383"/>
    <w:rsid w:val="616836AA"/>
    <w:rsid w:val="61806DD8"/>
    <w:rsid w:val="631A287D"/>
    <w:rsid w:val="63DF1787"/>
    <w:rsid w:val="644A5221"/>
    <w:rsid w:val="64D05500"/>
    <w:rsid w:val="65252288"/>
    <w:rsid w:val="65E1BED2"/>
    <w:rsid w:val="66534311"/>
    <w:rsid w:val="66F7B869"/>
    <w:rsid w:val="67296F93"/>
    <w:rsid w:val="6AD001EB"/>
    <w:rsid w:val="6B9950D1"/>
    <w:rsid w:val="6BB5A5BE"/>
    <w:rsid w:val="6D4E4B1C"/>
    <w:rsid w:val="6DF53A25"/>
    <w:rsid w:val="6EFFAE43"/>
    <w:rsid w:val="6F7EF841"/>
    <w:rsid w:val="70C64CF5"/>
    <w:rsid w:val="71317400"/>
    <w:rsid w:val="71F751BD"/>
    <w:rsid w:val="74150344"/>
    <w:rsid w:val="7427FEDB"/>
    <w:rsid w:val="74FB0DBB"/>
    <w:rsid w:val="779BAA7C"/>
    <w:rsid w:val="785F128C"/>
    <w:rsid w:val="7BEF1324"/>
    <w:rsid w:val="7CBA2EE7"/>
    <w:rsid w:val="7CF941E4"/>
    <w:rsid w:val="7DB83C18"/>
    <w:rsid w:val="7DDEA2B6"/>
    <w:rsid w:val="7DF3E72B"/>
    <w:rsid w:val="7E1CFA4F"/>
    <w:rsid w:val="7F0D62D8"/>
    <w:rsid w:val="7F5D27BF"/>
    <w:rsid w:val="7F7D063F"/>
    <w:rsid w:val="7F7FBD4E"/>
    <w:rsid w:val="7FAE7080"/>
    <w:rsid w:val="7FE57C5B"/>
    <w:rsid w:val="7FEC1B68"/>
    <w:rsid w:val="7FED7E86"/>
    <w:rsid w:val="7FEF5533"/>
    <w:rsid w:val="7FFF1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F4A35"/>
  <w15:docId w15:val="{2D87EE26-F383-4481-840A-52A132ED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Body Text First Indent 2"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line="240" w:lineRule="atLeast"/>
      <w:jc w:val="center"/>
      <w:outlineLvl w:val="1"/>
    </w:pPr>
    <w:rPr>
      <w:rFonts w:eastAsia="黑体"/>
      <w:b/>
      <w:bCs/>
      <w:sz w:val="32"/>
      <w:szCs w:val="32"/>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widowControl/>
    </w:pPr>
    <w:rPr>
      <w:kern w:val="0"/>
    </w:rPr>
  </w:style>
  <w:style w:type="paragraph" w:styleId="a4">
    <w:name w:val="Body Text Indent"/>
    <w:basedOn w:val="a"/>
    <w:qFormat/>
    <w:pPr>
      <w:spacing w:after="120"/>
      <w:ind w:leftChars="200" w:left="420"/>
    </w:p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spacing w:before="100" w:beforeAutospacing="1" w:after="100" w:afterAutospacing="1"/>
      <w:jc w:val="left"/>
    </w:pPr>
    <w:rPr>
      <w:rFonts w:ascii="Times New Roman" w:hAnsi="Times New Roman"/>
      <w:kern w:val="0"/>
      <w:sz w:val="24"/>
      <w:szCs w:val="24"/>
    </w:rPr>
  </w:style>
  <w:style w:type="paragraph" w:styleId="20">
    <w:name w:val="Body Text First Indent 2"/>
    <w:basedOn w:val="a4"/>
    <w:qFormat/>
    <w:pPr>
      <w:ind w:firstLineChars="200" w:firstLine="420"/>
    </w:p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page number"/>
    <w:qFormat/>
  </w:style>
  <w:style w:type="character" w:customStyle="1" w:styleId="NormalCharacter">
    <w:name w:val="NormalCharacter"/>
    <w:semiHidden/>
    <w:qFormat/>
  </w:style>
  <w:style w:type="character" w:customStyle="1" w:styleId="maintitle">
    <w:name w:val="maintitle"/>
    <w:qFormat/>
  </w:style>
  <w:style w:type="character" w:customStyle="1" w:styleId="fontstyle01">
    <w:name w:val="fontstyle01"/>
    <w:qFormat/>
    <w:rPr>
      <w:rFonts w:ascii="仿宋" w:hAnsi="仿宋" w:hint="default"/>
      <w:color w:val="000000"/>
      <w:sz w:val="24"/>
      <w:szCs w:val="24"/>
    </w:rPr>
  </w:style>
  <w:style w:type="character" w:customStyle="1" w:styleId="21">
    <w:name w:val="樣式 內文2 + 標楷體 字元 字元"/>
    <w:qFormat/>
    <w:rPr>
      <w:rFonts w:ascii="DFKai-SB" w:eastAsia="DFKai-SB" w:hAnsi="DFKai-SB"/>
      <w:kern w:val="2"/>
      <w:sz w:val="28"/>
      <w:lang w:val="en-US" w:eastAsia="zh-TW" w:bidi="ar-SA"/>
    </w:rPr>
  </w:style>
  <w:style w:type="character" w:customStyle="1" w:styleId="editedhigh-light-bgordinary-span-edit">
    <w:name w:val="edited high-light-bg ordinary-span-edit"/>
    <w:qFormat/>
  </w:style>
  <w:style w:type="paragraph" w:customStyle="1" w:styleId="New">
    <w:name w:val="正文 New"/>
    <w:qFormat/>
    <w:pPr>
      <w:widowControl w:val="0"/>
      <w:spacing w:line="400" w:lineRule="exact"/>
      <w:ind w:left="11" w:right="11" w:firstLineChars="200" w:firstLine="200"/>
      <w:jc w:val="both"/>
    </w:pPr>
    <w:rPr>
      <w:rFonts w:ascii="Times New Roman" w:eastAsia="宋体" w:hAnsi="Times New Roman" w:cs="Times New Roman"/>
      <w:kern w:val="2"/>
      <w:sz w:val="21"/>
      <w:szCs w:val="24"/>
    </w:rPr>
  </w:style>
  <w:style w:type="paragraph" w:styleId="ac">
    <w:name w:val="No Spacing"/>
    <w:uiPriority w:val="1"/>
    <w:qFormat/>
    <w:pPr>
      <w:widowControl w:val="0"/>
      <w:jc w:val="both"/>
    </w:pPr>
    <w:rPr>
      <w:rFonts w:ascii="Calibri" w:eastAsia="宋体" w:hAnsi="Calibri" w:cs="Times New Roman"/>
      <w:kern w:val="2"/>
      <w:sz w:val="21"/>
      <w:szCs w:val="22"/>
    </w:rPr>
  </w:style>
  <w:style w:type="paragraph" w:customStyle="1" w:styleId="10">
    <w:name w:val="列表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paragraph" w:customStyle="1" w:styleId="-11">
    <w:name w:val="彩色列表 - 强调文字颜色 11"/>
    <w:basedOn w:val="a"/>
    <w:uiPriority w:val="34"/>
    <w:qFormat/>
    <w:pPr>
      <w:ind w:firstLineChars="200" w:firstLine="420"/>
    </w:pPr>
    <w:rPr>
      <w:rFonts w:ascii="等线" w:eastAsia="等线" w:hAnsi="等线"/>
      <w:sz w:val="24"/>
    </w:rPr>
  </w:style>
  <w:style w:type="paragraph" w:customStyle="1" w:styleId="TableParagraph">
    <w:name w:val="Table Paragraph"/>
    <w:basedOn w:val="a"/>
    <w:uiPriority w:val="1"/>
    <w:qFormat/>
    <w:pPr>
      <w:autoSpaceDE w:val="0"/>
      <w:autoSpaceDN w:val="0"/>
      <w:adjustRightInd w:val="0"/>
      <w:jc w:val="left"/>
    </w:pPr>
    <w:rPr>
      <w:rFonts w:ascii="宋体" w:cs="宋体"/>
      <w:kern w:val="0"/>
      <w:sz w:val="24"/>
    </w:rPr>
  </w:style>
  <w:style w:type="paragraph" w:customStyle="1" w:styleId="11">
    <w:name w:val="列出段落1"/>
    <w:basedOn w:val="a"/>
    <w:qFormat/>
    <w:pPr>
      <w:ind w:firstLineChars="200" w:firstLine="420"/>
    </w:pPr>
  </w:style>
  <w:style w:type="paragraph" w:styleId="ad">
    <w:name w:val="List Paragraph"/>
    <w:basedOn w:val="a"/>
    <w:uiPriority w:val="34"/>
    <w:qFormat/>
    <w:pPr>
      <w:ind w:firstLineChars="200" w:firstLine="420"/>
    </w:pPr>
  </w:style>
  <w:style w:type="paragraph" w:customStyle="1" w:styleId="Style2">
    <w:name w:val="_Style 2"/>
    <w:basedOn w:val="a"/>
    <w:qFormat/>
    <w:rPr>
      <w:rFonts w:ascii="Times New Roman" w:hAnsi="Times New Roman"/>
      <w:szCs w:val="24"/>
    </w:rPr>
  </w:style>
  <w:style w:type="character" w:customStyle="1" w:styleId="font0">
    <w:name w:val="font0"/>
    <w:basedOn w:val="a0"/>
    <w:qFormat/>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669</Words>
  <Characters>3814</Characters>
  <Application>Microsoft Office Word</Application>
  <DocSecurity>0</DocSecurity>
  <Lines>31</Lines>
  <Paragraphs>8</Paragraphs>
  <ScaleCrop>false</ScaleCrop>
  <Company>fjedu</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一、项目名称：多重环境压力下海洋酸化的生理生态影响及其食物链效应</dc:title>
  <dc:creator>子不语</dc:creator>
  <cp:lastModifiedBy>nicole lau</cp:lastModifiedBy>
  <cp:revision>3</cp:revision>
  <cp:lastPrinted>2020-11-26T07:09:00Z</cp:lastPrinted>
  <dcterms:created xsi:type="dcterms:W3CDTF">2025-04-17T00:59:00Z</dcterms:created>
  <dcterms:modified xsi:type="dcterms:W3CDTF">2025-04-17T03:26:00Z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B214A9377C6E415F85BB45F28FD63FA8</vt:lpwstr>
  </property>
</Properties>
</file>